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46" w:rsidRPr="007D7F82" w:rsidRDefault="00E00867">
      <w:pPr>
        <w:pStyle w:val="Cm1"/>
        <w:rPr>
          <w:lang w:val="hu-HU"/>
        </w:rPr>
      </w:pPr>
      <w:r w:rsidRPr="007D7F82">
        <w:rPr>
          <w:lang w:val="hu-HU"/>
        </w:rPr>
        <w:t>Ide kerül a cikk címe</w:t>
      </w:r>
    </w:p>
    <w:p w:rsidR="00316B46" w:rsidRPr="007D7F82" w:rsidRDefault="008139D5">
      <w:pPr>
        <w:pStyle w:val="author"/>
        <w:rPr>
          <w:lang w:val="hu-HU"/>
        </w:rPr>
      </w:pPr>
      <w:r>
        <w:rPr>
          <w:lang w:val="hu-HU"/>
        </w:rPr>
        <w:t xml:space="preserve">Ide kerülnek a szerzők és adataik </w:t>
      </w:r>
      <w:r w:rsidR="00E11277">
        <w:rPr>
          <w:lang w:val="hu-HU"/>
        </w:rPr>
        <w:t xml:space="preserve">a végső verzióban, a november </w:t>
      </w:r>
      <w:r w:rsidR="001515B7">
        <w:rPr>
          <w:lang w:val="hu-HU"/>
        </w:rPr>
        <w:t>14</w:t>
      </w:r>
      <w:bookmarkStart w:id="0" w:name="_GoBack"/>
      <w:bookmarkEnd w:id="0"/>
      <w:r w:rsidR="00E11277">
        <w:rPr>
          <w:lang w:val="hu-HU"/>
        </w:rPr>
        <w:t>-ig beküldött verzióban kérjük üresen hagyni</w:t>
      </w:r>
      <w:r>
        <w:rPr>
          <w:lang w:val="hu-HU"/>
        </w:rPr>
        <w:t xml:space="preserve">: </w:t>
      </w:r>
      <w:r>
        <w:rPr>
          <w:lang w:val="hu-HU"/>
        </w:rPr>
        <w:br/>
      </w:r>
      <w:r w:rsidR="00316B46" w:rsidRPr="007D7F82">
        <w:rPr>
          <w:lang w:val="hu-HU"/>
        </w:rPr>
        <w:t>Alfred Hofmann</w:t>
      </w:r>
      <w:r w:rsidR="00316B46" w:rsidRPr="007D7F82">
        <w:rPr>
          <w:position w:val="6"/>
          <w:sz w:val="14"/>
          <w:lang w:val="hu-HU"/>
        </w:rPr>
        <w:t>1</w:t>
      </w:r>
      <w:r w:rsidR="00316B46" w:rsidRPr="007D7F82">
        <w:rPr>
          <w:lang w:val="hu-HU"/>
        </w:rPr>
        <w:t>, Ingrid Beyer</w:t>
      </w:r>
      <w:r w:rsidR="00316B46" w:rsidRPr="007D7F82">
        <w:rPr>
          <w:vertAlign w:val="superscript"/>
          <w:lang w:val="hu-HU"/>
        </w:rPr>
        <w:t>1</w:t>
      </w:r>
      <w:r w:rsidR="00316B46" w:rsidRPr="007D7F82">
        <w:rPr>
          <w:lang w:val="hu-HU"/>
        </w:rPr>
        <w:t>, Anna Kramer</w:t>
      </w:r>
      <w:r w:rsidR="00316B46" w:rsidRPr="007D7F82">
        <w:rPr>
          <w:position w:val="6"/>
          <w:sz w:val="14"/>
          <w:lang w:val="hu-HU"/>
        </w:rPr>
        <w:t>1</w:t>
      </w:r>
      <w:r w:rsidR="00316B46" w:rsidRPr="007D7F82">
        <w:rPr>
          <w:lang w:val="hu-HU"/>
        </w:rPr>
        <w:t xml:space="preserve">, </w:t>
      </w:r>
      <w:r w:rsidR="00316B46" w:rsidRPr="007D7F82">
        <w:rPr>
          <w:lang w:val="hu-HU"/>
        </w:rPr>
        <w:br/>
        <w:t xml:space="preserve">Angelika </w:t>
      </w:r>
      <w:proofErr w:type="spellStart"/>
      <w:r w:rsidR="00316B46" w:rsidRPr="007D7F82">
        <w:rPr>
          <w:lang w:val="hu-HU"/>
        </w:rPr>
        <w:t>Bernauer-Budiman</w:t>
      </w:r>
      <w:proofErr w:type="spellEnd"/>
      <w:r w:rsidR="00316B46" w:rsidRPr="007D7F82">
        <w:rPr>
          <w:position w:val="6"/>
          <w:sz w:val="14"/>
          <w:lang w:val="hu-HU"/>
        </w:rPr>
        <w:t>2</w:t>
      </w:r>
      <w:r w:rsidR="00316B46" w:rsidRPr="007D7F82">
        <w:rPr>
          <w:lang w:val="hu-HU"/>
        </w:rPr>
        <w:t>, Martina Wiese</w:t>
      </w:r>
      <w:r w:rsidR="00316B46" w:rsidRPr="007D7F82">
        <w:rPr>
          <w:vertAlign w:val="superscript"/>
          <w:lang w:val="hu-HU"/>
        </w:rPr>
        <w:t>2</w:t>
      </w:r>
      <w:r w:rsidR="00316B46" w:rsidRPr="007D7F82">
        <w:rPr>
          <w:lang w:val="hu-HU"/>
        </w:rPr>
        <w:t xml:space="preserve">, and Anita </w:t>
      </w:r>
      <w:proofErr w:type="spellStart"/>
      <w:r w:rsidR="00316B46" w:rsidRPr="007D7F82">
        <w:rPr>
          <w:lang w:val="hu-HU"/>
        </w:rPr>
        <w:t>Bürk</w:t>
      </w:r>
      <w:proofErr w:type="spellEnd"/>
      <w:r w:rsidR="00316B46" w:rsidRPr="007D7F82">
        <w:rPr>
          <w:position w:val="6"/>
          <w:sz w:val="14"/>
          <w:lang w:val="hu-HU"/>
        </w:rPr>
        <w:t>3</w:t>
      </w:r>
    </w:p>
    <w:p w:rsidR="00316B46" w:rsidRPr="007D7F82" w:rsidRDefault="00316B46">
      <w:pPr>
        <w:pStyle w:val="address"/>
        <w:rPr>
          <w:lang w:val="hu-HU"/>
        </w:rPr>
      </w:pPr>
      <w:r w:rsidRPr="007D7F82">
        <w:rPr>
          <w:position w:val="6"/>
          <w:sz w:val="12"/>
          <w:lang w:val="hu-HU"/>
        </w:rPr>
        <w:t>1</w:t>
      </w:r>
      <w:r w:rsidRPr="007D7F82">
        <w:rPr>
          <w:lang w:val="hu-HU"/>
        </w:rPr>
        <w:t xml:space="preserve"> Springer-</w:t>
      </w:r>
      <w:proofErr w:type="spellStart"/>
      <w:r w:rsidRPr="007D7F82">
        <w:rPr>
          <w:lang w:val="hu-HU"/>
        </w:rPr>
        <w:t>Verlag</w:t>
      </w:r>
      <w:proofErr w:type="spellEnd"/>
      <w:r w:rsidRPr="007D7F82">
        <w:rPr>
          <w:lang w:val="hu-HU"/>
        </w:rPr>
        <w:t xml:space="preserve">, Computer Science </w:t>
      </w:r>
      <w:proofErr w:type="spellStart"/>
      <w:r w:rsidRPr="007D7F82">
        <w:rPr>
          <w:lang w:val="hu-HU"/>
        </w:rPr>
        <w:t>Editorial</w:t>
      </w:r>
      <w:proofErr w:type="spellEnd"/>
      <w:r w:rsidRPr="007D7F82">
        <w:rPr>
          <w:lang w:val="hu-HU"/>
        </w:rPr>
        <w:t xml:space="preserve"> III, Postfach 10 52 80,</w:t>
      </w:r>
      <w:r w:rsidRPr="007D7F82">
        <w:rPr>
          <w:lang w:val="hu-HU"/>
        </w:rPr>
        <w:br/>
        <w:t xml:space="preserve">69042 Heidelberg, </w:t>
      </w:r>
      <w:proofErr w:type="spellStart"/>
      <w:r w:rsidRPr="007D7F82">
        <w:rPr>
          <w:lang w:val="hu-HU"/>
        </w:rPr>
        <w:t>Germany</w:t>
      </w:r>
      <w:proofErr w:type="spellEnd"/>
    </w:p>
    <w:p w:rsidR="00316B46" w:rsidRPr="007D7F82" w:rsidRDefault="00316B46">
      <w:pPr>
        <w:pStyle w:val="email"/>
        <w:rPr>
          <w:lang w:val="hu-HU"/>
        </w:rPr>
      </w:pPr>
      <w:r w:rsidRPr="007D7F82">
        <w:rPr>
          <w:lang w:val="hu-HU"/>
        </w:rPr>
        <w:t xml:space="preserve">{Hofmann, </w:t>
      </w:r>
      <w:proofErr w:type="spellStart"/>
      <w:r w:rsidRPr="007D7F82">
        <w:rPr>
          <w:lang w:val="hu-HU"/>
        </w:rPr>
        <w:t>Beyer</w:t>
      </w:r>
      <w:proofErr w:type="spellEnd"/>
      <w:r w:rsidRPr="007D7F82">
        <w:rPr>
          <w:lang w:val="hu-HU"/>
        </w:rPr>
        <w:t>, Kramer</w:t>
      </w:r>
      <w:r w:rsidRPr="008139D5">
        <w:rPr>
          <w:rStyle w:val="Hiperhivatkozs"/>
          <w:color w:val="auto"/>
          <w:u w:val="none"/>
          <w:lang w:val="hu-HU"/>
        </w:rPr>
        <w:t>}@</w:t>
      </w:r>
      <w:proofErr w:type="spellStart"/>
      <w:r w:rsidRPr="008139D5">
        <w:rPr>
          <w:rStyle w:val="Hiperhivatkozs"/>
          <w:color w:val="auto"/>
          <w:u w:val="none"/>
          <w:lang w:val="hu-HU"/>
        </w:rPr>
        <w:t>Springer.de</w:t>
      </w:r>
      <w:proofErr w:type="spellEnd"/>
    </w:p>
    <w:p w:rsidR="00316B46" w:rsidRPr="007D7F82" w:rsidRDefault="00316B46">
      <w:pPr>
        <w:pStyle w:val="address"/>
        <w:rPr>
          <w:lang w:val="hu-HU"/>
        </w:rPr>
      </w:pPr>
      <w:r w:rsidRPr="007D7F82">
        <w:rPr>
          <w:position w:val="6"/>
          <w:sz w:val="12"/>
          <w:lang w:val="hu-HU"/>
        </w:rPr>
        <w:t>2</w:t>
      </w:r>
      <w:r w:rsidRPr="007D7F82">
        <w:rPr>
          <w:lang w:val="hu-HU"/>
        </w:rPr>
        <w:t xml:space="preserve"> Springer-</w:t>
      </w:r>
      <w:proofErr w:type="spellStart"/>
      <w:r w:rsidRPr="007D7F82">
        <w:rPr>
          <w:lang w:val="hu-HU"/>
        </w:rPr>
        <w:t>Verlag</w:t>
      </w:r>
      <w:proofErr w:type="spellEnd"/>
      <w:r w:rsidRPr="007D7F82">
        <w:rPr>
          <w:lang w:val="hu-HU"/>
        </w:rPr>
        <w:t xml:space="preserve">, Computer Science </w:t>
      </w:r>
      <w:proofErr w:type="spellStart"/>
      <w:r w:rsidRPr="007D7F82">
        <w:rPr>
          <w:lang w:val="hu-HU"/>
        </w:rPr>
        <w:t>Production</w:t>
      </w:r>
      <w:proofErr w:type="spellEnd"/>
      <w:r w:rsidRPr="007D7F82">
        <w:rPr>
          <w:lang w:val="hu-HU"/>
        </w:rPr>
        <w:t>, Postfach 10 52 80,</w:t>
      </w:r>
      <w:r w:rsidRPr="007D7F82">
        <w:rPr>
          <w:lang w:val="hu-HU"/>
        </w:rPr>
        <w:br/>
        <w:t xml:space="preserve">69042 Heidelberg, </w:t>
      </w:r>
      <w:proofErr w:type="spellStart"/>
      <w:r w:rsidRPr="007D7F82">
        <w:rPr>
          <w:lang w:val="hu-HU"/>
        </w:rPr>
        <w:t>Germany</w:t>
      </w:r>
      <w:proofErr w:type="spellEnd"/>
    </w:p>
    <w:p w:rsidR="00316B46" w:rsidRPr="007D7F82" w:rsidRDefault="00316B46">
      <w:pPr>
        <w:pStyle w:val="email"/>
        <w:rPr>
          <w:lang w:val="hu-HU"/>
        </w:rPr>
      </w:pPr>
      <w:r w:rsidRPr="007D7F82">
        <w:rPr>
          <w:lang w:val="hu-HU"/>
        </w:rPr>
        <w:t>{</w:t>
      </w:r>
      <w:proofErr w:type="spellStart"/>
      <w:r w:rsidRPr="007D7F82">
        <w:rPr>
          <w:lang w:val="hu-HU"/>
        </w:rPr>
        <w:t>Bernauer</w:t>
      </w:r>
      <w:proofErr w:type="spellEnd"/>
      <w:r w:rsidRPr="007D7F82">
        <w:rPr>
          <w:lang w:val="hu-HU"/>
        </w:rPr>
        <w:t xml:space="preserve">, </w:t>
      </w:r>
      <w:proofErr w:type="spellStart"/>
      <w:r w:rsidRPr="007D7F82">
        <w:rPr>
          <w:lang w:val="hu-HU"/>
        </w:rPr>
        <w:t>Wiese</w:t>
      </w:r>
      <w:proofErr w:type="spellEnd"/>
      <w:r w:rsidRPr="007D7F82">
        <w:rPr>
          <w:lang w:val="hu-HU"/>
        </w:rPr>
        <w:t>}@</w:t>
      </w:r>
      <w:proofErr w:type="spellStart"/>
      <w:r w:rsidRPr="007D7F82">
        <w:rPr>
          <w:lang w:val="hu-HU"/>
        </w:rPr>
        <w:t>Springer.de</w:t>
      </w:r>
      <w:proofErr w:type="spellEnd"/>
    </w:p>
    <w:p w:rsidR="00316B46" w:rsidRPr="007D7F82" w:rsidRDefault="00316B46">
      <w:pPr>
        <w:pStyle w:val="address"/>
        <w:rPr>
          <w:lang w:val="hu-HU"/>
        </w:rPr>
      </w:pPr>
      <w:r w:rsidRPr="007D7F82">
        <w:rPr>
          <w:position w:val="6"/>
          <w:sz w:val="12"/>
          <w:lang w:val="hu-HU"/>
        </w:rPr>
        <w:t>3</w:t>
      </w:r>
      <w:r w:rsidRPr="007D7F82">
        <w:rPr>
          <w:lang w:val="hu-HU"/>
        </w:rPr>
        <w:t xml:space="preserve"> Springer-</w:t>
      </w:r>
      <w:proofErr w:type="spellStart"/>
      <w:r w:rsidRPr="007D7F82">
        <w:rPr>
          <w:lang w:val="hu-HU"/>
        </w:rPr>
        <w:t>Verlag</w:t>
      </w:r>
      <w:proofErr w:type="spellEnd"/>
      <w:r w:rsidRPr="007D7F82">
        <w:rPr>
          <w:lang w:val="hu-HU"/>
        </w:rPr>
        <w:t>, Marketing Management, Postfach 10 52 80,</w:t>
      </w:r>
      <w:r w:rsidRPr="007D7F82">
        <w:rPr>
          <w:lang w:val="hu-HU"/>
        </w:rPr>
        <w:br/>
        <w:t xml:space="preserve">69042 Heidelberg, </w:t>
      </w:r>
      <w:proofErr w:type="spellStart"/>
      <w:r w:rsidRPr="007D7F82">
        <w:rPr>
          <w:lang w:val="hu-HU"/>
        </w:rPr>
        <w:t>Germany</w:t>
      </w:r>
      <w:proofErr w:type="spellEnd"/>
    </w:p>
    <w:p w:rsidR="00316B46" w:rsidRPr="007D7F82" w:rsidRDefault="00316B46">
      <w:pPr>
        <w:pStyle w:val="email"/>
        <w:rPr>
          <w:lang w:val="hu-HU"/>
        </w:rPr>
      </w:pPr>
      <w:r w:rsidRPr="007D7F82">
        <w:rPr>
          <w:lang w:val="hu-HU"/>
        </w:rPr>
        <w:t>Buerk@Springer.de</w:t>
      </w:r>
    </w:p>
    <w:p w:rsidR="00316B46" w:rsidRPr="007D7F82" w:rsidRDefault="00316B46">
      <w:pPr>
        <w:pStyle w:val="abstract"/>
        <w:rPr>
          <w:lang w:val="hu-HU"/>
        </w:rPr>
      </w:pPr>
      <w:r w:rsidRPr="007D7F82">
        <w:rPr>
          <w:b/>
          <w:lang w:val="hu-HU"/>
        </w:rPr>
        <w:t>Kivonat:</w:t>
      </w:r>
      <w:r w:rsidRPr="007D7F82">
        <w:rPr>
          <w:lang w:val="hu-HU"/>
        </w:rPr>
        <w:t xml:space="preserve"> A kivonat összegzi a cikk legfontosabb mondanivalóját. Terjedelme lega</w:t>
      </w:r>
      <w:r w:rsidR="008139D5">
        <w:rPr>
          <w:lang w:val="hu-HU"/>
        </w:rPr>
        <w:t>lább 70 és legfeljebb 150 szó</w:t>
      </w:r>
      <w:r w:rsidR="00AA3AFE">
        <w:rPr>
          <w:lang w:val="hu-HU"/>
        </w:rPr>
        <w:t xml:space="preserve"> lehet</w:t>
      </w:r>
    </w:p>
    <w:p w:rsidR="00316B46" w:rsidRPr="007D7F82" w:rsidRDefault="00316B46">
      <w:pPr>
        <w:pStyle w:val="heading1"/>
        <w:outlineLvl w:val="0"/>
        <w:rPr>
          <w:lang w:val="hu-HU"/>
        </w:rPr>
      </w:pPr>
      <w:r w:rsidRPr="007D7F82">
        <w:rPr>
          <w:lang w:val="hu-HU"/>
        </w:rPr>
        <w:t>1   Bevezetés</w:t>
      </w:r>
    </w:p>
    <w:p w:rsidR="00316B46" w:rsidRPr="007D7F82" w:rsidRDefault="00316B46">
      <w:pPr>
        <w:pStyle w:val="p1a"/>
        <w:rPr>
          <w:lang w:val="hu-HU"/>
        </w:rPr>
      </w:pPr>
      <w:r w:rsidRPr="007D7F82">
        <w:rPr>
          <w:lang w:val="hu-HU"/>
        </w:rPr>
        <w:t>Kérjük, hogy a cikkírók az alább megadott formátum</w:t>
      </w:r>
      <w:r w:rsidR="008139D5">
        <w:rPr>
          <w:lang w:val="hu-HU"/>
        </w:rPr>
        <w:t>tól</w:t>
      </w:r>
      <w:r w:rsidRPr="007D7F82">
        <w:rPr>
          <w:lang w:val="hu-HU"/>
        </w:rPr>
        <w:t xml:space="preserve"> (bekezdések, betűméret, so</w:t>
      </w:r>
      <w:r w:rsidR="008139D5">
        <w:rPr>
          <w:lang w:val="hu-HU"/>
        </w:rPr>
        <w:t>rk</w:t>
      </w:r>
      <w:r w:rsidRPr="007D7F82">
        <w:rPr>
          <w:lang w:val="hu-HU"/>
        </w:rPr>
        <w:t xml:space="preserve">öz, </w:t>
      </w:r>
      <w:proofErr w:type="gramStart"/>
      <w:r w:rsidRPr="007D7F82">
        <w:rPr>
          <w:lang w:val="hu-HU"/>
        </w:rPr>
        <w:t>margók</w:t>
      </w:r>
      <w:proofErr w:type="gramEnd"/>
      <w:r w:rsidRPr="007D7F82">
        <w:rPr>
          <w:lang w:val="hu-HU"/>
        </w:rPr>
        <w:t xml:space="preserve">, stb.) </w:t>
      </w:r>
      <w:r w:rsidR="008139D5">
        <w:rPr>
          <w:lang w:val="hu-HU"/>
        </w:rPr>
        <w:t>ne térjenek el</w:t>
      </w:r>
      <w:r w:rsidRPr="007D7F82">
        <w:rPr>
          <w:lang w:val="hu-HU"/>
        </w:rPr>
        <w:t>. A formátumtól való jelentős eltérés ok lehet a cikk visszautasítására.</w:t>
      </w:r>
    </w:p>
    <w:p w:rsidR="00316B46" w:rsidRPr="007D7F82" w:rsidRDefault="00316B46">
      <w:pPr>
        <w:pStyle w:val="heading2"/>
        <w:outlineLvl w:val="0"/>
        <w:rPr>
          <w:lang w:val="hu-HU"/>
        </w:rPr>
      </w:pPr>
      <w:r w:rsidRPr="007D7F82">
        <w:rPr>
          <w:lang w:val="hu-HU"/>
        </w:rPr>
        <w:t>1.1   Fejezetalcím</w:t>
      </w:r>
      <w:r w:rsidR="000F5C1B">
        <w:rPr>
          <w:lang w:val="hu-HU"/>
        </w:rPr>
        <w:t xml:space="preserve"> (fejezetcímeknél kérjük, a ’</w:t>
      </w:r>
      <w:proofErr w:type="spellStart"/>
      <w:r w:rsidR="000F5C1B">
        <w:rPr>
          <w:lang w:val="hu-HU"/>
        </w:rPr>
        <w:t>heading</w:t>
      </w:r>
      <w:proofErr w:type="spellEnd"/>
      <w:r w:rsidR="000F5C1B">
        <w:rPr>
          <w:lang w:val="hu-HU"/>
        </w:rPr>
        <w:t>’-</w:t>
      </w:r>
      <w:proofErr w:type="spellStart"/>
      <w:r w:rsidR="000F5C1B">
        <w:rPr>
          <w:lang w:val="hu-HU"/>
        </w:rPr>
        <w:t>ek</w:t>
      </w:r>
      <w:proofErr w:type="spellEnd"/>
      <w:r w:rsidR="000F5C1B">
        <w:rPr>
          <w:lang w:val="hu-HU"/>
        </w:rPr>
        <w:t xml:space="preserve"> használatát)</w:t>
      </w:r>
    </w:p>
    <w:p w:rsidR="008139D5" w:rsidRDefault="00EB3269">
      <w:pPr>
        <w:pStyle w:val="p1a"/>
        <w:rPr>
          <w:lang w:val="hu-HU"/>
        </w:rPr>
      </w:pPr>
      <w:r w:rsidRPr="007D7F82">
        <w:rPr>
          <w:lang w:val="hu-HU"/>
        </w:rPr>
        <w:t>Minden feje</w:t>
      </w:r>
      <w:r w:rsidR="007D7F82">
        <w:rPr>
          <w:lang w:val="hu-HU"/>
        </w:rPr>
        <w:t>zet</w:t>
      </w:r>
      <w:r w:rsidRPr="007D7F82">
        <w:rPr>
          <w:lang w:val="hu-HU"/>
        </w:rPr>
        <w:t xml:space="preserve"> első bekezdése a sor elején kezdődik</w:t>
      </w:r>
      <w:r w:rsidR="008139D5">
        <w:rPr>
          <w:lang w:val="hu-HU"/>
        </w:rPr>
        <w:t xml:space="preserve"> (’p1a’ formátum)</w:t>
      </w:r>
      <w:r w:rsidRPr="007D7F82">
        <w:rPr>
          <w:lang w:val="hu-HU"/>
        </w:rPr>
        <w:t>. A további bekezdések az alább megadott módon beljebb kezdődnek</w:t>
      </w:r>
      <w:r w:rsidR="001C57BB">
        <w:rPr>
          <w:lang w:val="hu-HU"/>
        </w:rPr>
        <w:t xml:space="preserve"> (’N</w:t>
      </w:r>
      <w:r w:rsidR="008139D5">
        <w:rPr>
          <w:lang w:val="hu-HU"/>
        </w:rPr>
        <w:t>ormál’ formátum)</w:t>
      </w:r>
      <w:r w:rsidRPr="007D7F82">
        <w:rPr>
          <w:lang w:val="hu-HU"/>
        </w:rPr>
        <w:t xml:space="preserve">. </w:t>
      </w:r>
    </w:p>
    <w:p w:rsidR="00316B46" w:rsidRPr="007D7F82" w:rsidRDefault="00EB3269" w:rsidP="008139D5">
      <w:pPr>
        <w:rPr>
          <w:lang w:val="hu-HU"/>
        </w:rPr>
      </w:pPr>
      <w:r w:rsidRPr="007D7F82">
        <w:rPr>
          <w:lang w:val="hu-HU"/>
        </w:rPr>
        <w:t xml:space="preserve">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,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.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,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,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>.</w:t>
      </w:r>
    </w:p>
    <w:p w:rsidR="00316B46" w:rsidRPr="007D7F82" w:rsidRDefault="00EB3269" w:rsidP="00316B46">
      <w:pPr>
        <w:rPr>
          <w:lang w:val="hu-HU"/>
        </w:rPr>
      </w:pPr>
      <w:r w:rsidRPr="007D7F82">
        <w:rPr>
          <w:lang w:val="hu-HU"/>
        </w:rPr>
        <w:t xml:space="preserve">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,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="00316B46" w:rsidRPr="007D7F82">
        <w:rPr>
          <w:lang w:val="hu-HU"/>
        </w:rPr>
        <w:t>.</w:t>
      </w:r>
      <w:r w:rsidRPr="007D7F82">
        <w:rPr>
          <w:lang w:val="hu-HU"/>
        </w:rPr>
        <w:t xml:space="preserve">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,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.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,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.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, szöveg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szöveg</w:t>
      </w:r>
      <w:proofErr w:type="spellEnd"/>
      <w:r w:rsidRPr="007D7F82">
        <w:rPr>
          <w:lang w:val="hu-HU"/>
        </w:rPr>
        <w:t>.</w:t>
      </w:r>
    </w:p>
    <w:p w:rsidR="00316B46" w:rsidRPr="007D7F82" w:rsidRDefault="00316B46">
      <w:pPr>
        <w:pStyle w:val="heading1"/>
        <w:outlineLvl w:val="0"/>
        <w:rPr>
          <w:lang w:val="hu-HU"/>
        </w:rPr>
      </w:pPr>
      <w:r w:rsidRPr="007D7F82">
        <w:rPr>
          <w:lang w:val="hu-HU"/>
        </w:rPr>
        <w:lastRenderedPageBreak/>
        <w:t>2   Fejezetcím</w:t>
      </w:r>
    </w:p>
    <w:p w:rsidR="00316B46" w:rsidRPr="007D7F82" w:rsidRDefault="00316B46">
      <w:pPr>
        <w:pStyle w:val="heading2"/>
        <w:outlineLvl w:val="0"/>
        <w:rPr>
          <w:lang w:val="hu-HU"/>
        </w:rPr>
      </w:pPr>
      <w:r w:rsidRPr="007D7F82">
        <w:rPr>
          <w:lang w:val="hu-HU"/>
        </w:rPr>
        <w:t xml:space="preserve">2.1   </w:t>
      </w:r>
      <w:r w:rsidR="005221E3" w:rsidRPr="007D7F82">
        <w:rPr>
          <w:lang w:val="hu-HU"/>
        </w:rPr>
        <w:t>Fejezetalcím</w:t>
      </w:r>
      <w:r w:rsidRPr="007D7F82">
        <w:rPr>
          <w:lang w:val="hu-HU"/>
        </w:rPr>
        <w:t xml:space="preserve"> </w:t>
      </w:r>
    </w:p>
    <w:p w:rsidR="00EB3269" w:rsidRPr="007D7F82" w:rsidRDefault="001C57BB" w:rsidP="00EB3269">
      <w:pPr>
        <w:pStyle w:val="p1a"/>
        <w:rPr>
          <w:lang w:val="hu-HU"/>
        </w:rPr>
      </w:pPr>
      <w:r>
        <w:rPr>
          <w:lang w:val="hu-HU"/>
        </w:rPr>
        <w:t xml:space="preserve">(p1a) </w:t>
      </w:r>
      <w:r w:rsidR="00EB3269" w:rsidRPr="007D7F82">
        <w:rPr>
          <w:lang w:val="hu-HU"/>
        </w:rPr>
        <w:t xml:space="preserve">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,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.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,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,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>.</w:t>
      </w:r>
    </w:p>
    <w:p w:rsidR="00316B46" w:rsidRPr="007D7F82" w:rsidRDefault="001C57BB" w:rsidP="00EB3269">
      <w:pPr>
        <w:rPr>
          <w:lang w:val="hu-HU"/>
        </w:rPr>
      </w:pPr>
      <w:r>
        <w:rPr>
          <w:lang w:val="hu-HU"/>
        </w:rPr>
        <w:t xml:space="preserve">(Normál) </w:t>
      </w:r>
      <w:r w:rsidR="00EB3269" w:rsidRPr="007D7F82">
        <w:rPr>
          <w:lang w:val="hu-HU"/>
        </w:rPr>
        <w:t xml:space="preserve">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,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.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,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.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,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.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, szöveg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 xml:space="preserve"> </w:t>
      </w:r>
      <w:proofErr w:type="spellStart"/>
      <w:r w:rsidR="00EB3269" w:rsidRPr="007D7F82">
        <w:rPr>
          <w:lang w:val="hu-HU"/>
        </w:rPr>
        <w:t>szöveg</w:t>
      </w:r>
      <w:proofErr w:type="spellEnd"/>
      <w:r w:rsidR="00EB3269" w:rsidRPr="007D7F82">
        <w:rPr>
          <w:lang w:val="hu-HU"/>
        </w:rPr>
        <w:t>.</w:t>
      </w:r>
    </w:p>
    <w:p w:rsidR="00316B46" w:rsidRPr="001C57BB" w:rsidRDefault="001C57BB" w:rsidP="001C57BB">
      <w:pPr>
        <w:pStyle w:val="heading2"/>
        <w:outlineLvl w:val="0"/>
        <w:rPr>
          <w:lang w:val="hu-HU"/>
        </w:rPr>
      </w:pPr>
      <w:r>
        <w:rPr>
          <w:lang w:val="hu-HU"/>
        </w:rPr>
        <w:t xml:space="preserve">2.2   </w:t>
      </w:r>
      <w:r w:rsidR="00316B46" w:rsidRPr="001C57BB">
        <w:rPr>
          <w:lang w:val="hu-HU"/>
        </w:rPr>
        <w:t>T</w:t>
      </w:r>
      <w:r w:rsidR="005221E3" w:rsidRPr="001C57BB">
        <w:rPr>
          <w:lang w:val="hu-HU"/>
        </w:rPr>
        <w:t xml:space="preserve">áblázatok </w:t>
      </w:r>
      <w:r w:rsidRPr="001C57BB">
        <w:rPr>
          <w:lang w:val="hu-HU"/>
        </w:rPr>
        <w:t>a következőképpen nézhetnek ki</w:t>
      </w:r>
    </w:p>
    <w:p w:rsidR="00AA3AFE" w:rsidRDefault="00AA3AFE" w:rsidP="00AA3AFE">
      <w:pPr>
        <w:pStyle w:val="p1a"/>
      </w:pPr>
      <w:r w:rsidRPr="00E11277">
        <w:rPr>
          <w:lang w:val="hu-HU"/>
        </w:rPr>
        <w:t xml:space="preserve">A táblázatokat sorszámozni és feliratozni kell. </w:t>
      </w:r>
      <w:r>
        <w:t xml:space="preserve">A </w:t>
      </w:r>
      <w:proofErr w:type="spellStart"/>
      <w:r>
        <w:t>feliratoknak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táblázat</w:t>
      </w:r>
      <w:proofErr w:type="spellEnd"/>
      <w:r>
        <w:t xml:space="preserve"> </w:t>
      </w:r>
      <w:proofErr w:type="spellStart"/>
      <w:r>
        <w:t>fölött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elhelyezkedniük</w:t>
      </w:r>
      <w:proofErr w:type="spellEnd"/>
      <w:r>
        <w:t>.</w:t>
      </w:r>
    </w:p>
    <w:p w:rsidR="00AA3AFE" w:rsidRDefault="00AA3AFE" w:rsidP="00AA3AFE">
      <w:pPr>
        <w:rPr>
          <w:lang w:val="hu-HU"/>
        </w:rPr>
      </w:pPr>
    </w:p>
    <w:p w:rsidR="00AA3AFE" w:rsidRPr="00AA3AFE" w:rsidRDefault="00AA3AFE" w:rsidP="00AA3AFE">
      <w:pPr>
        <w:jc w:val="center"/>
        <w:rPr>
          <w:lang w:val="hu-HU"/>
        </w:rPr>
      </w:pPr>
      <w:r>
        <w:rPr>
          <w:lang w:val="hu-HU"/>
        </w:rPr>
        <w:t>1. Táblázat: szöveg…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444"/>
        <w:gridCol w:w="1724"/>
      </w:tblGrid>
      <w:tr w:rsidR="00316B46" w:rsidRPr="007D7F82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 xml:space="preserve">Heading </w:t>
            </w:r>
            <w:proofErr w:type="spellStart"/>
            <w:r w:rsidRPr="007D7F82">
              <w:rPr>
                <w:lang w:val="hu-HU"/>
              </w:rPr>
              <w:t>level</w:t>
            </w:r>
            <w:proofErr w:type="spellEnd"/>
          </w:p>
        </w:tc>
        <w:tc>
          <w:tcPr>
            <w:tcW w:w="2444" w:type="dxa"/>
            <w:tcBorders>
              <w:top w:val="single" w:sz="12" w:space="0" w:color="000000"/>
              <w:bottom w:val="single" w:sz="6" w:space="0" w:color="000000"/>
            </w:tcBorders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proofErr w:type="spellStart"/>
            <w:r w:rsidRPr="007D7F82">
              <w:rPr>
                <w:lang w:val="hu-HU"/>
              </w:rPr>
              <w:t>Example</w:t>
            </w:r>
            <w:proofErr w:type="spellEnd"/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 xml:space="preserve">Font </w:t>
            </w:r>
            <w:proofErr w:type="spellStart"/>
            <w:r w:rsidRPr="007D7F82">
              <w:rPr>
                <w:lang w:val="hu-HU"/>
              </w:rPr>
              <w:t>size</w:t>
            </w:r>
            <w:proofErr w:type="spellEnd"/>
            <w:r w:rsidRPr="007D7F82">
              <w:rPr>
                <w:lang w:val="hu-HU"/>
              </w:rPr>
              <w:t xml:space="preserve"> and </w:t>
            </w:r>
            <w:proofErr w:type="spellStart"/>
            <w:r w:rsidRPr="007D7F82">
              <w:rPr>
                <w:lang w:val="hu-HU"/>
              </w:rPr>
              <w:t>style</w:t>
            </w:r>
            <w:proofErr w:type="spellEnd"/>
          </w:p>
        </w:tc>
      </w:tr>
      <w:tr w:rsidR="00316B46" w:rsidRPr="007D7F82">
        <w:trPr>
          <w:jc w:val="center"/>
        </w:trPr>
        <w:tc>
          <w:tcPr>
            <w:tcW w:w="166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proofErr w:type="spellStart"/>
            <w:r w:rsidRPr="007D7F82">
              <w:rPr>
                <w:lang w:val="hu-HU"/>
              </w:rPr>
              <w:t>Title</w:t>
            </w:r>
            <w:proofErr w:type="spellEnd"/>
            <w:r w:rsidRPr="007D7F82">
              <w:rPr>
                <w:lang w:val="hu-HU"/>
              </w:rPr>
              <w:t xml:space="preserve"> (centered)</w:t>
            </w:r>
          </w:p>
        </w:tc>
        <w:tc>
          <w:tcPr>
            <w:tcW w:w="244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proofErr w:type="spellStart"/>
            <w:r w:rsidRPr="007D7F82">
              <w:rPr>
                <w:b/>
                <w:sz w:val="28"/>
                <w:lang w:val="hu-HU"/>
              </w:rPr>
              <w:t>Lecture</w:t>
            </w:r>
            <w:proofErr w:type="spellEnd"/>
            <w:r w:rsidRPr="007D7F82">
              <w:rPr>
                <w:b/>
                <w:sz w:val="28"/>
                <w:lang w:val="hu-HU"/>
              </w:rPr>
              <w:t xml:space="preserve"> </w:t>
            </w:r>
            <w:proofErr w:type="spellStart"/>
            <w:proofErr w:type="gramStart"/>
            <w:r w:rsidRPr="007D7F82">
              <w:rPr>
                <w:b/>
                <w:sz w:val="28"/>
                <w:lang w:val="hu-HU"/>
              </w:rPr>
              <w:t>Notes</w:t>
            </w:r>
            <w:proofErr w:type="spellEnd"/>
            <w:r w:rsidRPr="007D7F82">
              <w:rPr>
                <w:b/>
                <w:sz w:val="28"/>
                <w:lang w:val="hu-HU"/>
              </w:rPr>
              <w:t xml:space="preserve"> …</w:t>
            </w:r>
            <w:proofErr w:type="gramEnd"/>
          </w:p>
        </w:tc>
        <w:tc>
          <w:tcPr>
            <w:tcW w:w="172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 xml:space="preserve">14 </w:t>
            </w:r>
            <w:proofErr w:type="spellStart"/>
            <w:r w:rsidRPr="007D7F82">
              <w:rPr>
                <w:lang w:val="hu-HU"/>
              </w:rPr>
              <w:t>point</w:t>
            </w:r>
            <w:proofErr w:type="spellEnd"/>
            <w:r w:rsidRPr="007D7F82">
              <w:rPr>
                <w:lang w:val="hu-HU"/>
              </w:rPr>
              <w:t xml:space="preserve">, </w:t>
            </w:r>
            <w:proofErr w:type="spellStart"/>
            <w:r w:rsidRPr="007D7F82">
              <w:rPr>
                <w:lang w:val="hu-HU"/>
              </w:rPr>
              <w:t>bold</w:t>
            </w:r>
            <w:proofErr w:type="spellEnd"/>
          </w:p>
        </w:tc>
      </w:tr>
      <w:tr w:rsidR="00316B46" w:rsidRPr="007D7F82">
        <w:trPr>
          <w:jc w:val="center"/>
        </w:trPr>
        <w:tc>
          <w:tcPr>
            <w:tcW w:w="166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>1</w:t>
            </w:r>
            <w:r w:rsidRPr="007D7F82">
              <w:rPr>
                <w:vertAlign w:val="superscript"/>
                <w:lang w:val="hu-HU"/>
              </w:rPr>
              <w:t>st</w:t>
            </w:r>
            <w:r w:rsidRPr="007D7F82">
              <w:rPr>
                <w:lang w:val="hu-HU"/>
              </w:rPr>
              <w:t xml:space="preserve">-level </w:t>
            </w:r>
            <w:proofErr w:type="spellStart"/>
            <w:r w:rsidRPr="007D7F82">
              <w:rPr>
                <w:lang w:val="hu-HU"/>
              </w:rPr>
              <w:t>heading</w:t>
            </w:r>
            <w:proofErr w:type="spellEnd"/>
          </w:p>
        </w:tc>
        <w:tc>
          <w:tcPr>
            <w:tcW w:w="244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b/>
                <w:sz w:val="24"/>
                <w:lang w:val="hu-HU"/>
              </w:rPr>
              <w:t xml:space="preserve">1 </w:t>
            </w:r>
            <w:proofErr w:type="spellStart"/>
            <w:r w:rsidRPr="007D7F82">
              <w:rPr>
                <w:b/>
                <w:sz w:val="24"/>
                <w:lang w:val="hu-HU"/>
              </w:rPr>
              <w:t>Introduction</w:t>
            </w:r>
            <w:proofErr w:type="spellEnd"/>
          </w:p>
        </w:tc>
        <w:tc>
          <w:tcPr>
            <w:tcW w:w="172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 xml:space="preserve">12 </w:t>
            </w:r>
            <w:proofErr w:type="spellStart"/>
            <w:r w:rsidRPr="007D7F82">
              <w:rPr>
                <w:lang w:val="hu-HU"/>
              </w:rPr>
              <w:t>point</w:t>
            </w:r>
            <w:proofErr w:type="spellEnd"/>
            <w:r w:rsidRPr="007D7F82">
              <w:rPr>
                <w:lang w:val="hu-HU"/>
              </w:rPr>
              <w:t xml:space="preserve">, </w:t>
            </w:r>
            <w:proofErr w:type="spellStart"/>
            <w:r w:rsidRPr="007D7F82">
              <w:rPr>
                <w:lang w:val="hu-HU"/>
              </w:rPr>
              <w:t>bold</w:t>
            </w:r>
            <w:proofErr w:type="spellEnd"/>
          </w:p>
        </w:tc>
      </w:tr>
      <w:tr w:rsidR="00316B46" w:rsidRPr="007D7F82">
        <w:trPr>
          <w:jc w:val="center"/>
        </w:trPr>
        <w:tc>
          <w:tcPr>
            <w:tcW w:w="166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>2</w:t>
            </w:r>
            <w:r w:rsidRPr="007D7F82">
              <w:rPr>
                <w:vertAlign w:val="superscript"/>
                <w:lang w:val="hu-HU"/>
              </w:rPr>
              <w:t>nd</w:t>
            </w:r>
            <w:r w:rsidRPr="007D7F82">
              <w:rPr>
                <w:lang w:val="hu-HU"/>
              </w:rPr>
              <w:t xml:space="preserve">-level </w:t>
            </w:r>
            <w:proofErr w:type="spellStart"/>
            <w:r w:rsidRPr="007D7F82">
              <w:rPr>
                <w:lang w:val="hu-HU"/>
              </w:rPr>
              <w:t>heading</w:t>
            </w:r>
            <w:proofErr w:type="spellEnd"/>
          </w:p>
        </w:tc>
        <w:tc>
          <w:tcPr>
            <w:tcW w:w="244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b/>
                <w:lang w:val="hu-HU"/>
              </w:rPr>
              <w:t xml:space="preserve">2.1 Printing </w:t>
            </w:r>
            <w:proofErr w:type="spellStart"/>
            <w:r w:rsidRPr="007D7F82">
              <w:rPr>
                <w:b/>
                <w:lang w:val="hu-HU"/>
              </w:rPr>
              <w:t>Area</w:t>
            </w:r>
            <w:proofErr w:type="spellEnd"/>
          </w:p>
        </w:tc>
        <w:tc>
          <w:tcPr>
            <w:tcW w:w="172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 xml:space="preserve">10 </w:t>
            </w:r>
            <w:proofErr w:type="spellStart"/>
            <w:r w:rsidRPr="007D7F82">
              <w:rPr>
                <w:lang w:val="hu-HU"/>
              </w:rPr>
              <w:t>point</w:t>
            </w:r>
            <w:proofErr w:type="spellEnd"/>
            <w:r w:rsidRPr="007D7F82">
              <w:rPr>
                <w:lang w:val="hu-HU"/>
              </w:rPr>
              <w:t xml:space="preserve">, </w:t>
            </w:r>
            <w:proofErr w:type="spellStart"/>
            <w:r w:rsidRPr="007D7F82">
              <w:rPr>
                <w:lang w:val="hu-HU"/>
              </w:rPr>
              <w:t>bold</w:t>
            </w:r>
            <w:proofErr w:type="spellEnd"/>
          </w:p>
        </w:tc>
      </w:tr>
      <w:tr w:rsidR="00316B46" w:rsidRPr="007D7F82">
        <w:trPr>
          <w:jc w:val="center"/>
        </w:trPr>
        <w:tc>
          <w:tcPr>
            <w:tcW w:w="166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>3</w:t>
            </w:r>
            <w:r w:rsidRPr="007D7F82">
              <w:rPr>
                <w:vertAlign w:val="superscript"/>
                <w:lang w:val="hu-HU"/>
              </w:rPr>
              <w:t>rd</w:t>
            </w:r>
            <w:r w:rsidRPr="007D7F82">
              <w:rPr>
                <w:lang w:val="hu-HU"/>
              </w:rPr>
              <w:t xml:space="preserve">-level </w:t>
            </w:r>
            <w:proofErr w:type="spellStart"/>
            <w:r w:rsidRPr="007D7F82">
              <w:rPr>
                <w:lang w:val="hu-HU"/>
              </w:rPr>
              <w:t>heading</w:t>
            </w:r>
            <w:proofErr w:type="spellEnd"/>
          </w:p>
        </w:tc>
        <w:tc>
          <w:tcPr>
            <w:tcW w:w="244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b/>
                <w:lang w:val="hu-HU"/>
              </w:rPr>
              <w:t>Headings.</w:t>
            </w:r>
            <w:r w:rsidRPr="007D7F82">
              <w:rPr>
                <w:lang w:val="hu-HU"/>
              </w:rPr>
              <w:t xml:space="preserve">  Text </w:t>
            </w:r>
            <w:proofErr w:type="spellStart"/>
            <w:proofErr w:type="gramStart"/>
            <w:r w:rsidRPr="007D7F82">
              <w:rPr>
                <w:lang w:val="hu-HU"/>
              </w:rPr>
              <w:t>follows</w:t>
            </w:r>
            <w:proofErr w:type="spellEnd"/>
            <w:r w:rsidRPr="007D7F82">
              <w:rPr>
                <w:lang w:val="hu-HU"/>
              </w:rPr>
              <w:t xml:space="preserve"> …</w:t>
            </w:r>
            <w:proofErr w:type="gramEnd"/>
          </w:p>
        </w:tc>
        <w:tc>
          <w:tcPr>
            <w:tcW w:w="1724" w:type="dxa"/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 xml:space="preserve">10 </w:t>
            </w:r>
            <w:proofErr w:type="spellStart"/>
            <w:r w:rsidRPr="007D7F82">
              <w:rPr>
                <w:lang w:val="hu-HU"/>
              </w:rPr>
              <w:t>point</w:t>
            </w:r>
            <w:proofErr w:type="spellEnd"/>
            <w:r w:rsidRPr="007D7F82">
              <w:rPr>
                <w:lang w:val="hu-HU"/>
              </w:rPr>
              <w:t xml:space="preserve">, </w:t>
            </w:r>
            <w:proofErr w:type="spellStart"/>
            <w:r w:rsidRPr="007D7F82">
              <w:rPr>
                <w:lang w:val="hu-HU"/>
              </w:rPr>
              <w:t>bold</w:t>
            </w:r>
            <w:proofErr w:type="spellEnd"/>
          </w:p>
        </w:tc>
      </w:tr>
      <w:tr w:rsidR="00316B46" w:rsidRPr="007D7F82">
        <w:trPr>
          <w:jc w:val="center"/>
        </w:trPr>
        <w:tc>
          <w:tcPr>
            <w:tcW w:w="1664" w:type="dxa"/>
            <w:tcBorders>
              <w:bottom w:val="single" w:sz="12" w:space="0" w:color="000000"/>
            </w:tcBorders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>4</w:t>
            </w:r>
            <w:r w:rsidRPr="007D7F82">
              <w:rPr>
                <w:vertAlign w:val="superscript"/>
                <w:lang w:val="hu-HU"/>
              </w:rPr>
              <w:t>th</w:t>
            </w:r>
            <w:r w:rsidRPr="007D7F82">
              <w:rPr>
                <w:lang w:val="hu-HU"/>
              </w:rPr>
              <w:t xml:space="preserve">-level </w:t>
            </w:r>
            <w:proofErr w:type="spellStart"/>
            <w:r w:rsidRPr="007D7F82">
              <w:rPr>
                <w:lang w:val="hu-HU"/>
              </w:rPr>
              <w:t>heading</w:t>
            </w:r>
            <w:proofErr w:type="spellEnd"/>
          </w:p>
        </w:tc>
        <w:tc>
          <w:tcPr>
            <w:tcW w:w="2444" w:type="dxa"/>
            <w:tcBorders>
              <w:bottom w:val="single" w:sz="12" w:space="0" w:color="000000"/>
            </w:tcBorders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proofErr w:type="spellStart"/>
            <w:r w:rsidRPr="007D7F82">
              <w:rPr>
                <w:i/>
                <w:lang w:val="hu-HU"/>
              </w:rPr>
              <w:t>Remark</w:t>
            </w:r>
            <w:proofErr w:type="spellEnd"/>
            <w:r w:rsidRPr="007D7F82">
              <w:rPr>
                <w:i/>
                <w:lang w:val="hu-HU"/>
              </w:rPr>
              <w:t>.</w:t>
            </w:r>
            <w:r w:rsidRPr="007D7F82">
              <w:rPr>
                <w:lang w:val="hu-HU"/>
              </w:rPr>
              <w:t xml:space="preserve">  Text </w:t>
            </w:r>
            <w:proofErr w:type="spellStart"/>
            <w:proofErr w:type="gramStart"/>
            <w:r w:rsidRPr="007D7F82">
              <w:rPr>
                <w:lang w:val="hu-HU"/>
              </w:rPr>
              <w:t>follows</w:t>
            </w:r>
            <w:proofErr w:type="spellEnd"/>
            <w:r w:rsidRPr="007D7F82">
              <w:rPr>
                <w:lang w:val="hu-HU"/>
              </w:rPr>
              <w:t xml:space="preserve"> …</w:t>
            </w:r>
            <w:proofErr w:type="gramEnd"/>
          </w:p>
        </w:tc>
        <w:tc>
          <w:tcPr>
            <w:tcW w:w="1724" w:type="dxa"/>
            <w:tcBorders>
              <w:bottom w:val="single" w:sz="12" w:space="0" w:color="000000"/>
            </w:tcBorders>
          </w:tcPr>
          <w:p w:rsidR="00316B46" w:rsidRPr="007D7F82" w:rsidRDefault="00316B46">
            <w:pPr>
              <w:ind w:firstLine="0"/>
              <w:rPr>
                <w:lang w:val="hu-HU"/>
              </w:rPr>
            </w:pPr>
            <w:r w:rsidRPr="007D7F82">
              <w:rPr>
                <w:lang w:val="hu-HU"/>
              </w:rPr>
              <w:t xml:space="preserve">10 </w:t>
            </w:r>
            <w:proofErr w:type="spellStart"/>
            <w:r w:rsidRPr="007D7F82">
              <w:rPr>
                <w:lang w:val="hu-HU"/>
              </w:rPr>
              <w:t>point</w:t>
            </w:r>
            <w:proofErr w:type="spellEnd"/>
            <w:r w:rsidRPr="007D7F82">
              <w:rPr>
                <w:lang w:val="hu-HU"/>
              </w:rPr>
              <w:t xml:space="preserve">, </w:t>
            </w:r>
            <w:proofErr w:type="spellStart"/>
            <w:r w:rsidRPr="007D7F82">
              <w:rPr>
                <w:lang w:val="hu-HU"/>
              </w:rPr>
              <w:t>italic</w:t>
            </w:r>
            <w:proofErr w:type="spellEnd"/>
          </w:p>
        </w:tc>
      </w:tr>
    </w:tbl>
    <w:p w:rsidR="00AA3AFE" w:rsidRDefault="00AA3AFE">
      <w:pPr>
        <w:pStyle w:val="heading2"/>
        <w:rPr>
          <w:lang w:val="hu-HU"/>
        </w:rPr>
        <w:sectPr w:rsidR="00AA3AFE">
          <w:pgSz w:w="11907" w:h="16840" w:code="9"/>
          <w:pgMar w:top="2948" w:right="2495" w:bottom="2948" w:left="2495" w:header="2381" w:footer="1389" w:gutter="0"/>
          <w:cols w:space="708"/>
          <w:noEndnote/>
        </w:sectPr>
      </w:pPr>
    </w:p>
    <w:p w:rsidR="00316B46" w:rsidRDefault="001C57BB" w:rsidP="001C57BB">
      <w:pPr>
        <w:pStyle w:val="heading2"/>
        <w:rPr>
          <w:lang w:val="hu-HU"/>
        </w:rPr>
      </w:pPr>
      <w:r>
        <w:rPr>
          <w:lang w:val="hu-HU"/>
        </w:rPr>
        <w:lastRenderedPageBreak/>
        <w:t xml:space="preserve">2.3   </w:t>
      </w:r>
      <w:r w:rsidR="005221E3" w:rsidRPr="007D7F82">
        <w:rPr>
          <w:lang w:val="hu-HU"/>
        </w:rPr>
        <w:t xml:space="preserve">Ábrák is illeszthetők a </w:t>
      </w:r>
      <w:proofErr w:type="gramStart"/>
      <w:r w:rsidR="005221E3" w:rsidRPr="007D7F82">
        <w:rPr>
          <w:lang w:val="hu-HU"/>
        </w:rPr>
        <w:t>fá</w:t>
      </w:r>
      <w:r w:rsidR="007D7F82">
        <w:rPr>
          <w:lang w:val="hu-HU"/>
        </w:rPr>
        <w:t>jl</w:t>
      </w:r>
      <w:r>
        <w:rPr>
          <w:lang w:val="hu-HU"/>
        </w:rPr>
        <w:t>ba</w:t>
      </w:r>
      <w:proofErr w:type="gramEnd"/>
    </w:p>
    <w:p w:rsidR="00AA3AFE" w:rsidRDefault="00AA3AFE" w:rsidP="00AA3AFE">
      <w:pPr>
        <w:pStyle w:val="p1a"/>
        <w:rPr>
          <w:lang w:val="hu-HU"/>
        </w:rPr>
      </w:pPr>
      <w:r>
        <w:rPr>
          <w:lang w:val="hu-HU"/>
        </w:rPr>
        <w:t>Ügyeljünk arra, hogy az ábrák, ill. az ábrákon szereplő feliratok jól láthatók legyenek. Az ábrákat a táblázatokhoz hasonlóan számozni és feliratozni kell. A feliratoknak mindig az ábrák alatt kell elhelyezkedniük.</w:t>
      </w:r>
    </w:p>
    <w:p w:rsidR="001C57BB" w:rsidRPr="001C57BB" w:rsidRDefault="001C57BB" w:rsidP="001C57BB">
      <w:pPr>
        <w:rPr>
          <w:lang w:val="hu-HU"/>
        </w:rPr>
      </w:pPr>
      <w:r>
        <w:rPr>
          <w:lang w:val="hu-HU"/>
        </w:rPr>
        <w:t>A kiadványban az ábrák fekete-fehéren jelennek meg. Az eredetileg színes ábrák a nyomtatás során jelentősen veszíthetnek minőségünkből.</w:t>
      </w:r>
    </w:p>
    <w:p w:rsidR="00316B46" w:rsidRPr="007D7F82" w:rsidRDefault="00F454B1">
      <w:pPr>
        <w:spacing w:before="220" w:after="220"/>
        <w:jc w:val="center"/>
        <w:rPr>
          <w:lang w:val="hu-HU"/>
        </w:rPr>
      </w:pPr>
      <w:r>
        <w:rPr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pt;height:231.5pt" fillcolor="window">
            <v:imagedata r:id="rId7" o:title=""/>
          </v:shape>
        </w:pict>
      </w:r>
    </w:p>
    <w:p w:rsidR="00316B46" w:rsidRPr="007D7F82" w:rsidRDefault="00316B46">
      <w:pPr>
        <w:pStyle w:val="figurelegend"/>
        <w:rPr>
          <w:lang w:val="hu-HU"/>
        </w:rPr>
      </w:pPr>
      <w:r w:rsidRPr="007D7F82">
        <w:rPr>
          <w:b/>
          <w:lang w:val="hu-HU"/>
        </w:rPr>
        <w:t>Fig. 1.</w:t>
      </w:r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One</w:t>
      </w:r>
      <w:proofErr w:type="spellEnd"/>
      <w:r w:rsidRPr="007D7F82">
        <w:rPr>
          <w:lang w:val="hu-HU"/>
        </w:rPr>
        <w:t xml:space="preserve"> kernel </w:t>
      </w:r>
      <w:proofErr w:type="spellStart"/>
      <w:r w:rsidRPr="007D7F82">
        <w:rPr>
          <w:lang w:val="hu-HU"/>
        </w:rPr>
        <w:t>at</w:t>
      </w:r>
      <w:proofErr w:type="spellEnd"/>
      <w:r w:rsidRPr="007D7F82">
        <w:rPr>
          <w:lang w:val="hu-HU"/>
        </w:rPr>
        <w:t xml:space="preserve"> </w:t>
      </w:r>
      <w:r w:rsidRPr="007D7F82">
        <w:rPr>
          <w:i/>
          <w:lang w:val="hu-HU"/>
        </w:rPr>
        <w:t>x</w:t>
      </w:r>
      <w:r w:rsidRPr="007D7F82">
        <w:rPr>
          <w:i/>
          <w:position w:val="-4"/>
          <w:lang w:val="hu-HU"/>
        </w:rPr>
        <w:t>s</w:t>
      </w:r>
      <w:r w:rsidRPr="007D7F82">
        <w:rPr>
          <w:lang w:val="hu-HU"/>
        </w:rPr>
        <w:t xml:space="preserve"> (</w:t>
      </w:r>
      <w:proofErr w:type="spellStart"/>
      <w:r w:rsidRPr="007D7F82">
        <w:rPr>
          <w:i/>
          <w:lang w:val="hu-HU"/>
        </w:rPr>
        <w:t>dotted</w:t>
      </w:r>
      <w:proofErr w:type="spellEnd"/>
      <w:r w:rsidRPr="007D7F82">
        <w:rPr>
          <w:i/>
          <w:lang w:val="hu-HU"/>
        </w:rPr>
        <w:t xml:space="preserve"> kernel</w:t>
      </w:r>
      <w:r w:rsidRPr="007D7F82">
        <w:rPr>
          <w:lang w:val="hu-HU"/>
        </w:rPr>
        <w:t xml:space="preserve">) </w:t>
      </w:r>
      <w:proofErr w:type="spellStart"/>
      <w:r w:rsidRPr="007D7F82">
        <w:rPr>
          <w:lang w:val="hu-HU"/>
        </w:rPr>
        <w:t>or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two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kernels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at</w:t>
      </w:r>
      <w:proofErr w:type="spellEnd"/>
      <w:r w:rsidRPr="007D7F82">
        <w:rPr>
          <w:lang w:val="hu-HU"/>
        </w:rPr>
        <w:t xml:space="preserve"> </w:t>
      </w:r>
      <w:r w:rsidRPr="007D7F82">
        <w:rPr>
          <w:i/>
          <w:lang w:val="hu-HU"/>
        </w:rPr>
        <w:t>x</w:t>
      </w:r>
      <w:r w:rsidRPr="007D7F82">
        <w:rPr>
          <w:i/>
          <w:position w:val="-4"/>
          <w:lang w:val="hu-HU"/>
        </w:rPr>
        <w:t>i</w:t>
      </w:r>
      <w:r w:rsidRPr="007D7F82">
        <w:rPr>
          <w:lang w:val="hu-HU"/>
        </w:rPr>
        <w:t xml:space="preserve"> and </w:t>
      </w:r>
      <w:r w:rsidRPr="007D7F82">
        <w:rPr>
          <w:i/>
          <w:lang w:val="hu-HU"/>
        </w:rPr>
        <w:t>x</w:t>
      </w:r>
      <w:r w:rsidRPr="007D7F82">
        <w:rPr>
          <w:i/>
          <w:position w:val="-4"/>
          <w:lang w:val="hu-HU"/>
        </w:rPr>
        <w:t>j</w:t>
      </w:r>
      <w:r w:rsidRPr="007D7F82">
        <w:rPr>
          <w:lang w:val="hu-HU"/>
        </w:rPr>
        <w:t xml:space="preserve"> (</w:t>
      </w:r>
      <w:proofErr w:type="spellStart"/>
      <w:r w:rsidRPr="007D7F82">
        <w:rPr>
          <w:i/>
          <w:lang w:val="hu-HU"/>
        </w:rPr>
        <w:t>left</w:t>
      </w:r>
      <w:proofErr w:type="spellEnd"/>
      <w:r w:rsidRPr="007D7F82">
        <w:rPr>
          <w:i/>
          <w:lang w:val="hu-HU"/>
        </w:rPr>
        <w:t xml:space="preserve"> and </w:t>
      </w:r>
      <w:proofErr w:type="spellStart"/>
      <w:r w:rsidRPr="007D7F82">
        <w:rPr>
          <w:i/>
          <w:lang w:val="hu-HU"/>
        </w:rPr>
        <w:t>right</w:t>
      </w:r>
      <w:proofErr w:type="spellEnd"/>
      <w:r w:rsidRPr="007D7F82">
        <w:rPr>
          <w:lang w:val="hu-HU"/>
        </w:rPr>
        <w:t xml:space="preserve">) lead </w:t>
      </w:r>
      <w:proofErr w:type="spellStart"/>
      <w:r w:rsidRPr="007D7F82">
        <w:rPr>
          <w:lang w:val="hu-HU"/>
        </w:rPr>
        <w:t>to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the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same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summed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estimate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at</w:t>
      </w:r>
      <w:proofErr w:type="spellEnd"/>
      <w:r w:rsidRPr="007D7F82">
        <w:rPr>
          <w:lang w:val="hu-HU"/>
        </w:rPr>
        <w:t xml:space="preserve"> </w:t>
      </w:r>
      <w:r w:rsidRPr="007D7F82">
        <w:rPr>
          <w:i/>
          <w:lang w:val="hu-HU"/>
        </w:rPr>
        <w:t>x</w:t>
      </w:r>
      <w:r w:rsidRPr="007D7F82">
        <w:rPr>
          <w:i/>
          <w:position w:val="-4"/>
          <w:lang w:val="hu-HU"/>
        </w:rPr>
        <w:t>s</w:t>
      </w:r>
      <w:r w:rsidRPr="007D7F82">
        <w:rPr>
          <w:lang w:val="hu-HU"/>
        </w:rPr>
        <w:t xml:space="preserve">. </w:t>
      </w:r>
    </w:p>
    <w:p w:rsidR="005221E3" w:rsidRPr="007D7F82" w:rsidRDefault="00EB3269" w:rsidP="005221E3">
      <w:pPr>
        <w:pStyle w:val="heading2"/>
        <w:rPr>
          <w:lang w:val="hu-HU"/>
        </w:rPr>
      </w:pPr>
      <w:r w:rsidRPr="007D7F82">
        <w:rPr>
          <w:lang w:val="hu-HU"/>
        </w:rPr>
        <w:t>2.</w:t>
      </w:r>
      <w:r w:rsidR="001C57BB">
        <w:rPr>
          <w:lang w:val="hu-HU"/>
        </w:rPr>
        <w:t>4</w:t>
      </w:r>
      <w:r w:rsidRPr="007D7F82">
        <w:rPr>
          <w:lang w:val="hu-HU"/>
        </w:rPr>
        <w:t xml:space="preserve">   </w:t>
      </w:r>
      <w:r w:rsidR="005221E3" w:rsidRPr="007D7F82">
        <w:rPr>
          <w:lang w:val="hu-HU"/>
        </w:rPr>
        <w:t xml:space="preserve">Képletek a </w:t>
      </w:r>
      <w:r w:rsidR="001C57BB">
        <w:rPr>
          <w:lang w:val="hu-HU"/>
        </w:rPr>
        <w:t>következőképpen szerkeszthetők</w:t>
      </w:r>
    </w:p>
    <w:p w:rsidR="00316B46" w:rsidRPr="007D7F82" w:rsidRDefault="005221E3">
      <w:pPr>
        <w:pStyle w:val="p1a"/>
        <w:rPr>
          <w:lang w:val="hu-HU"/>
        </w:rPr>
      </w:pPr>
      <w:r w:rsidRPr="007D7F82">
        <w:rPr>
          <w:lang w:val="hu-HU"/>
        </w:rPr>
        <w:t>A képleteket külön sorban, középre rendezve kell feltüntetni, felette és alatta egy-egy sor kihagyással. Az egyen</w:t>
      </w:r>
      <w:r w:rsidR="007D7F82">
        <w:rPr>
          <w:lang w:val="hu-HU"/>
        </w:rPr>
        <w:t>let</w:t>
      </w:r>
      <w:r w:rsidRPr="007D7F82">
        <w:rPr>
          <w:lang w:val="hu-HU"/>
        </w:rPr>
        <w:t>e</w:t>
      </w:r>
      <w:r w:rsidR="007D7F82">
        <w:rPr>
          <w:lang w:val="hu-HU"/>
        </w:rPr>
        <w:t>ket</w:t>
      </w:r>
      <w:r w:rsidRPr="007D7F82">
        <w:rPr>
          <w:lang w:val="hu-HU"/>
        </w:rPr>
        <w:t xml:space="preserve"> is érdemes beszámozni a hivatkozások egyértelműsége érdekében. Példa egy képletre,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608"/>
      </w:tblGrid>
      <w:tr w:rsidR="00316B46" w:rsidRPr="007D7F82">
        <w:tc>
          <w:tcPr>
            <w:tcW w:w="6449" w:type="dxa"/>
          </w:tcPr>
          <w:p w:rsidR="00316B46" w:rsidRPr="007D7F82" w:rsidRDefault="00316B46">
            <w:pPr>
              <w:pStyle w:val="equation"/>
              <w:tabs>
                <w:tab w:val="clear" w:pos="6237"/>
              </w:tabs>
              <w:ind w:left="0" w:firstLine="0"/>
              <w:rPr>
                <w:lang w:val="hu-HU"/>
              </w:rPr>
            </w:pPr>
            <w:r w:rsidRPr="007D7F82">
              <w:rPr>
                <w:lang w:val="hu-HU"/>
              </w:rPr>
              <w:t xml:space="preserve">x + y = </w:t>
            </w:r>
            <w:proofErr w:type="gramStart"/>
            <w:r w:rsidRPr="007D7F82">
              <w:rPr>
                <w:lang w:val="hu-HU"/>
              </w:rPr>
              <w:t>z .</w:t>
            </w:r>
            <w:proofErr w:type="gramEnd"/>
          </w:p>
        </w:tc>
        <w:tc>
          <w:tcPr>
            <w:tcW w:w="608" w:type="dxa"/>
          </w:tcPr>
          <w:p w:rsidR="00316B46" w:rsidRPr="007D7F82" w:rsidRDefault="00316B46">
            <w:pPr>
              <w:pStyle w:val="equation"/>
              <w:tabs>
                <w:tab w:val="clear" w:pos="6237"/>
              </w:tabs>
              <w:ind w:left="0" w:firstLine="0"/>
              <w:jc w:val="right"/>
              <w:rPr>
                <w:lang w:val="hu-HU"/>
              </w:rPr>
            </w:pPr>
            <w:r w:rsidRPr="007D7F82">
              <w:rPr>
                <w:lang w:val="hu-HU"/>
              </w:rPr>
              <w:t>(</w:t>
            </w:r>
            <w:r w:rsidR="00A01B26" w:rsidRPr="007D7F82">
              <w:rPr>
                <w:b/>
                <w:lang w:val="hu-HU"/>
              </w:rPr>
              <w:fldChar w:fldCharType="begin"/>
            </w:r>
            <w:r w:rsidRPr="007D7F82">
              <w:rPr>
                <w:b/>
                <w:lang w:val="hu-HU"/>
              </w:rPr>
              <w:instrText xml:space="preserve"> SEQ eq \n </w:instrText>
            </w:r>
            <w:r w:rsidR="00A01B26" w:rsidRPr="007D7F82">
              <w:rPr>
                <w:b/>
                <w:lang w:val="hu-HU"/>
              </w:rPr>
              <w:fldChar w:fldCharType="separate"/>
            </w:r>
            <w:r w:rsidRPr="007D7F82">
              <w:rPr>
                <w:b/>
                <w:noProof/>
                <w:lang w:val="hu-HU"/>
              </w:rPr>
              <w:t>1</w:t>
            </w:r>
            <w:r w:rsidR="00A01B26" w:rsidRPr="007D7F82">
              <w:rPr>
                <w:b/>
                <w:lang w:val="hu-HU"/>
              </w:rPr>
              <w:fldChar w:fldCharType="end"/>
            </w:r>
            <w:r w:rsidRPr="007D7F82">
              <w:rPr>
                <w:lang w:val="hu-HU"/>
              </w:rPr>
              <w:t>)</w:t>
            </w:r>
          </w:p>
        </w:tc>
      </w:tr>
    </w:tbl>
    <w:p w:rsidR="00316B46" w:rsidRPr="007D7F82" w:rsidRDefault="00EB3269">
      <w:pPr>
        <w:pStyle w:val="heading2"/>
        <w:outlineLvl w:val="0"/>
        <w:rPr>
          <w:lang w:val="hu-HU"/>
        </w:rPr>
      </w:pPr>
      <w:r w:rsidRPr="007D7F82">
        <w:rPr>
          <w:lang w:val="hu-HU"/>
        </w:rPr>
        <w:lastRenderedPageBreak/>
        <w:t>2.</w:t>
      </w:r>
      <w:r w:rsidR="001C57BB">
        <w:rPr>
          <w:lang w:val="hu-HU"/>
        </w:rPr>
        <w:t>5</w:t>
      </w:r>
      <w:r w:rsidRPr="007D7F82">
        <w:rPr>
          <w:lang w:val="hu-HU"/>
        </w:rPr>
        <w:t xml:space="preserve">   </w:t>
      </w:r>
      <w:r w:rsidR="00316B46" w:rsidRPr="007D7F82">
        <w:rPr>
          <w:lang w:val="hu-HU"/>
        </w:rPr>
        <w:t>Program</w:t>
      </w:r>
      <w:r w:rsidR="005221E3" w:rsidRPr="007D7F82">
        <w:rPr>
          <w:lang w:val="hu-HU"/>
        </w:rPr>
        <w:t>kód ábrázolása</w:t>
      </w:r>
    </w:p>
    <w:p w:rsidR="005221E3" w:rsidRPr="007D7F82" w:rsidRDefault="00316B46">
      <w:pPr>
        <w:pStyle w:val="p1a"/>
        <w:rPr>
          <w:lang w:val="hu-HU"/>
        </w:rPr>
      </w:pPr>
      <w:r w:rsidRPr="007D7F82">
        <w:rPr>
          <w:lang w:val="hu-HU"/>
        </w:rPr>
        <w:t>P</w:t>
      </w:r>
      <w:r w:rsidR="001C57BB">
        <w:rPr>
          <w:lang w:val="hu-HU"/>
        </w:rPr>
        <w:t>élda programkódra:</w:t>
      </w:r>
    </w:p>
    <w:p w:rsidR="00316B46" w:rsidRPr="007D7F82" w:rsidRDefault="00316B46">
      <w:pPr>
        <w:pStyle w:val="programcode"/>
        <w:rPr>
          <w:lang w:val="hu-HU"/>
        </w:rPr>
      </w:pPr>
      <w:proofErr w:type="gramStart"/>
      <w:r w:rsidRPr="007D7F82">
        <w:rPr>
          <w:lang w:val="hu-HU"/>
        </w:rPr>
        <w:t xml:space="preserve">program </w:t>
      </w:r>
      <w:proofErr w:type="spellStart"/>
      <w:r w:rsidRPr="007D7F82">
        <w:rPr>
          <w:lang w:val="hu-HU"/>
        </w:rPr>
        <w:t>Inflation</w:t>
      </w:r>
      <w:proofErr w:type="spellEnd"/>
      <w:r w:rsidRPr="007D7F82">
        <w:rPr>
          <w:lang w:val="hu-HU"/>
        </w:rPr>
        <w:t xml:space="preserve"> (Output)</w:t>
      </w:r>
      <w:r w:rsidRPr="007D7F82">
        <w:rPr>
          <w:lang w:val="hu-HU"/>
        </w:rPr>
        <w:br/>
        <w:t xml:space="preserve">  {</w:t>
      </w:r>
      <w:proofErr w:type="spellStart"/>
      <w:r w:rsidRPr="007D7F82">
        <w:rPr>
          <w:lang w:val="hu-HU"/>
        </w:rPr>
        <w:t>Assuming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annual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inflation</w:t>
      </w:r>
      <w:proofErr w:type="spellEnd"/>
      <w:r w:rsidRPr="007D7F82">
        <w:rPr>
          <w:lang w:val="hu-HU"/>
        </w:rPr>
        <w:t xml:space="preserve"> </w:t>
      </w:r>
      <w:proofErr w:type="spellStart"/>
      <w:r w:rsidRPr="007D7F82">
        <w:rPr>
          <w:lang w:val="hu-HU"/>
        </w:rPr>
        <w:t>rates</w:t>
      </w:r>
      <w:proofErr w:type="spellEnd"/>
      <w:r w:rsidRPr="007D7F82">
        <w:rPr>
          <w:lang w:val="hu-HU"/>
        </w:rPr>
        <w:t xml:space="preserve"> of 7%, 8%, and</w:t>
      </w:r>
      <w:r w:rsidRPr="007D7F82">
        <w:rPr>
          <w:lang w:val="hu-HU"/>
        </w:rPr>
        <w:br/>
        <w:t xml:space="preserve">  10%,...   </w:t>
      </w:r>
      <w:proofErr w:type="spellStart"/>
      <w:r w:rsidRPr="007D7F82">
        <w:rPr>
          <w:lang w:val="hu-HU"/>
        </w:rPr>
        <w:t>years</w:t>
      </w:r>
      <w:proofErr w:type="spellEnd"/>
      <w:r w:rsidRPr="007D7F82">
        <w:rPr>
          <w:lang w:val="hu-HU"/>
        </w:rPr>
        <w:t>};</w:t>
      </w:r>
      <w:r w:rsidRPr="007D7F82">
        <w:rPr>
          <w:lang w:val="hu-HU"/>
        </w:rPr>
        <w:br/>
        <w:t xml:space="preserve">  const  </w:t>
      </w:r>
      <w:proofErr w:type="spellStart"/>
      <w:r w:rsidRPr="007D7F82">
        <w:rPr>
          <w:lang w:val="hu-HU"/>
        </w:rPr>
        <w:t>MaxYears</w:t>
      </w:r>
      <w:proofErr w:type="spellEnd"/>
      <w:r w:rsidRPr="007D7F82">
        <w:rPr>
          <w:lang w:val="hu-HU"/>
        </w:rPr>
        <w:t xml:space="preserve"> = 10;</w:t>
      </w:r>
      <w:r w:rsidRPr="007D7F82">
        <w:rPr>
          <w:lang w:val="hu-HU"/>
        </w:rPr>
        <w:br/>
        <w:t xml:space="preserve">  var    Year: 0..MaxYears;</w:t>
      </w:r>
      <w:r w:rsidRPr="007D7F82">
        <w:rPr>
          <w:lang w:val="hu-HU"/>
        </w:rPr>
        <w:br/>
        <w:t xml:space="preserve">         Factor1, Factor2, Factor3: Real;</w:t>
      </w:r>
      <w:r w:rsidRPr="007D7F82">
        <w:rPr>
          <w:lang w:val="hu-HU"/>
        </w:rPr>
        <w:br/>
        <w:t xml:space="preserve">  </w:t>
      </w:r>
      <w:proofErr w:type="spellStart"/>
      <w:r w:rsidRPr="007D7F82">
        <w:rPr>
          <w:lang w:val="hu-HU"/>
        </w:rPr>
        <w:t>begin</w:t>
      </w:r>
      <w:proofErr w:type="spellEnd"/>
      <w:r w:rsidRPr="007D7F82">
        <w:rPr>
          <w:lang w:val="hu-HU"/>
        </w:rPr>
        <w:br/>
        <w:t xml:space="preserve">    Year := 0;</w:t>
      </w:r>
      <w:r w:rsidRPr="007D7F82">
        <w:rPr>
          <w:lang w:val="hu-HU"/>
        </w:rPr>
        <w:br/>
        <w:t xml:space="preserve">    Factor1 := 1.0; Factor2 := 1.0; Factor3 := 1.0;</w:t>
      </w:r>
      <w:r w:rsidRPr="007D7F82">
        <w:rPr>
          <w:lang w:val="hu-HU"/>
        </w:rPr>
        <w:br/>
        <w:t xml:space="preserve">    </w:t>
      </w:r>
      <w:proofErr w:type="spellStart"/>
      <w:r w:rsidRPr="007D7F82">
        <w:rPr>
          <w:lang w:val="hu-HU"/>
        </w:rPr>
        <w:t>WriteLn</w:t>
      </w:r>
      <w:proofErr w:type="spellEnd"/>
      <w:r w:rsidRPr="007D7F82">
        <w:rPr>
          <w:lang w:val="hu-HU"/>
        </w:rPr>
        <w:t xml:space="preserve">('Year 7% 8% 10%'); </w:t>
      </w:r>
      <w:proofErr w:type="spellStart"/>
      <w:r w:rsidRPr="007D7F82">
        <w:rPr>
          <w:lang w:val="hu-HU"/>
        </w:rPr>
        <w:t>WriteLn</w:t>
      </w:r>
      <w:proofErr w:type="spellEnd"/>
      <w:r w:rsidRPr="007D7F82">
        <w:rPr>
          <w:lang w:val="hu-HU"/>
        </w:rPr>
        <w:t>;</w:t>
      </w:r>
      <w:r w:rsidRPr="007D7F82">
        <w:rPr>
          <w:lang w:val="hu-HU"/>
        </w:rPr>
        <w:br/>
        <w:t xml:space="preserve">    </w:t>
      </w:r>
      <w:proofErr w:type="spellStart"/>
      <w:r w:rsidRPr="007D7F82">
        <w:rPr>
          <w:lang w:val="hu-HU"/>
        </w:rPr>
        <w:t>repeat</w:t>
      </w:r>
      <w:proofErr w:type="spellEnd"/>
      <w:r w:rsidRPr="007D7F82">
        <w:rPr>
          <w:lang w:val="hu-HU"/>
        </w:rPr>
        <w:br/>
        <w:t xml:space="preserve">      Year := Year + 1;</w:t>
      </w:r>
      <w:r w:rsidRPr="007D7F82">
        <w:rPr>
          <w:lang w:val="hu-HU"/>
        </w:rPr>
        <w:br/>
        <w:t xml:space="preserve">      Factor1 := Factor1 * 1.07;</w:t>
      </w:r>
      <w:r w:rsidRPr="007D7F82">
        <w:rPr>
          <w:lang w:val="hu-HU"/>
        </w:rPr>
        <w:br/>
        <w:t xml:space="preserve">      Factor2 := Factor2 * 1.08;</w:t>
      </w:r>
      <w:r w:rsidRPr="007D7F82">
        <w:rPr>
          <w:lang w:val="hu-HU"/>
        </w:rPr>
        <w:br/>
        <w:t xml:space="preserve">      Factor3 := Factor3 * 1.10;</w:t>
      </w:r>
      <w:r w:rsidRPr="007D7F82">
        <w:rPr>
          <w:lang w:val="hu-HU"/>
        </w:rPr>
        <w:br/>
        <w:t xml:space="preserve">      </w:t>
      </w:r>
      <w:proofErr w:type="spellStart"/>
      <w:r w:rsidRPr="007D7F82">
        <w:rPr>
          <w:lang w:val="hu-HU"/>
        </w:rPr>
        <w:t>WriteLn</w:t>
      </w:r>
      <w:proofErr w:type="spellEnd"/>
      <w:r w:rsidRPr="007D7F82">
        <w:rPr>
          <w:lang w:val="hu-HU"/>
        </w:rPr>
        <w:t>(Year:5,Factor1:7:3,Factor2:7:3,</w:t>
      </w:r>
      <w:r w:rsidRPr="007D7F82">
        <w:rPr>
          <w:lang w:val="hu-HU"/>
        </w:rPr>
        <w:br/>
        <w:t xml:space="preserve">        Factor3:7:3)</w:t>
      </w:r>
      <w:r w:rsidRPr="007D7F82">
        <w:rPr>
          <w:lang w:val="hu-HU"/>
        </w:rPr>
        <w:br/>
        <w:t xml:space="preserve">    </w:t>
      </w:r>
      <w:proofErr w:type="spellStart"/>
      <w:r w:rsidRPr="007D7F82">
        <w:rPr>
          <w:lang w:val="hu-HU"/>
        </w:rPr>
        <w:t>until</w:t>
      </w:r>
      <w:proofErr w:type="spellEnd"/>
      <w:r w:rsidRPr="007D7F82">
        <w:rPr>
          <w:lang w:val="hu-HU"/>
        </w:rPr>
        <w:t xml:space="preserve"> Year = </w:t>
      </w:r>
      <w:proofErr w:type="spellStart"/>
      <w:r w:rsidRPr="007D7F82">
        <w:rPr>
          <w:lang w:val="hu-HU"/>
        </w:rPr>
        <w:t>MaxYears</w:t>
      </w:r>
      <w:proofErr w:type="spellEnd"/>
      <w:r w:rsidRPr="007D7F82">
        <w:rPr>
          <w:lang w:val="hu-HU"/>
        </w:rPr>
        <w:br/>
        <w:t>end.</w:t>
      </w:r>
      <w:proofErr w:type="gramEnd"/>
    </w:p>
    <w:p w:rsidR="001C57BB" w:rsidRDefault="001C57BB">
      <w:pPr>
        <w:pStyle w:val="heading2"/>
        <w:outlineLvl w:val="0"/>
        <w:rPr>
          <w:lang w:val="hu-HU"/>
        </w:rPr>
      </w:pPr>
      <w:r>
        <w:rPr>
          <w:lang w:val="hu-HU"/>
        </w:rPr>
        <w:t>2.6   Hivatkozások</w:t>
      </w:r>
    </w:p>
    <w:p w:rsidR="00F454B1" w:rsidRDefault="000F5C1B" w:rsidP="001C57BB">
      <w:pPr>
        <w:pStyle w:val="p1a"/>
        <w:rPr>
          <w:lang w:val="hu-HU"/>
        </w:rPr>
      </w:pPr>
      <w:r>
        <w:rPr>
          <w:lang w:val="hu-HU"/>
        </w:rPr>
        <w:t xml:space="preserve">A szövegben </w:t>
      </w:r>
      <w:proofErr w:type="gramStart"/>
      <w:r>
        <w:rPr>
          <w:lang w:val="hu-HU"/>
        </w:rPr>
        <w:t xml:space="preserve">szereplő </w:t>
      </w:r>
      <w:r w:rsidR="00F454B1">
        <w:rPr>
          <w:lang w:val="hu-HU"/>
        </w:rPr>
        <w:t>hivatkozások</w:t>
      </w:r>
      <w:proofErr w:type="gramEnd"/>
      <w:r w:rsidR="00F454B1">
        <w:rPr>
          <w:lang w:val="hu-HU"/>
        </w:rPr>
        <w:t xml:space="preserve"> folyó szövegben a szerző-évszám stílust követik, köztük vesszővel, kerek zárójelekkel </w:t>
      </w:r>
      <w:proofErr w:type="spellStart"/>
      <w:r w:rsidR="00F454B1">
        <w:rPr>
          <w:lang w:val="hu-HU"/>
        </w:rPr>
        <w:t>körbevéve</w:t>
      </w:r>
      <w:proofErr w:type="spellEnd"/>
      <w:r w:rsidR="00F454B1">
        <w:rPr>
          <w:lang w:val="hu-HU"/>
        </w:rPr>
        <w:t xml:space="preserve"> az alábbiak szerint:</w:t>
      </w:r>
    </w:p>
    <w:p w:rsidR="00F454B1" w:rsidRPr="00F454B1" w:rsidRDefault="00F454B1" w:rsidP="00F454B1">
      <w:pPr>
        <w:rPr>
          <w:lang w:val="hu-HU"/>
        </w:rPr>
      </w:pPr>
    </w:p>
    <w:p w:rsidR="00F454B1" w:rsidRDefault="00F454B1" w:rsidP="00F454B1">
      <w:pPr>
        <w:numPr>
          <w:ilvl w:val="0"/>
          <w:numId w:val="5"/>
        </w:numPr>
        <w:rPr>
          <w:lang w:val="hu-HU"/>
        </w:rPr>
      </w:pPr>
      <w:r>
        <w:rPr>
          <w:lang w:val="hu-HU"/>
        </w:rPr>
        <w:t>egyszerzős cikk: (Szerző1, 2010)</w:t>
      </w:r>
    </w:p>
    <w:p w:rsidR="00F454B1" w:rsidRDefault="00F454B1" w:rsidP="00F454B1">
      <w:pPr>
        <w:numPr>
          <w:ilvl w:val="0"/>
          <w:numId w:val="5"/>
        </w:numPr>
        <w:rPr>
          <w:lang w:val="hu-HU"/>
        </w:rPr>
      </w:pPr>
      <w:r>
        <w:rPr>
          <w:lang w:val="hu-HU"/>
        </w:rPr>
        <w:t>kétszerzős cikk: (Szerző1 és Szerző 2, 2010)</w:t>
      </w:r>
    </w:p>
    <w:p w:rsidR="00F454B1" w:rsidRDefault="00F454B1" w:rsidP="00F454B1">
      <w:pPr>
        <w:numPr>
          <w:ilvl w:val="0"/>
          <w:numId w:val="5"/>
        </w:numPr>
        <w:rPr>
          <w:lang w:val="hu-HU"/>
        </w:rPr>
      </w:pPr>
      <w:r>
        <w:rPr>
          <w:lang w:val="hu-HU"/>
        </w:rPr>
        <w:t xml:space="preserve">három- vagy többszerzős cikk: (Szerző1 és </w:t>
      </w:r>
      <w:proofErr w:type="spellStart"/>
      <w:r>
        <w:rPr>
          <w:lang w:val="hu-HU"/>
        </w:rPr>
        <w:t>mtsai</w:t>
      </w:r>
      <w:proofErr w:type="spellEnd"/>
      <w:r>
        <w:rPr>
          <w:lang w:val="hu-HU"/>
        </w:rPr>
        <w:t>, 2010)</w:t>
      </w:r>
    </w:p>
    <w:p w:rsidR="00F454B1" w:rsidRPr="00F454B1" w:rsidRDefault="00F454B1" w:rsidP="00F454B1">
      <w:pPr>
        <w:rPr>
          <w:lang w:val="hu-HU"/>
        </w:rPr>
      </w:pPr>
    </w:p>
    <w:p w:rsidR="001C57BB" w:rsidRPr="001C57BB" w:rsidRDefault="000F5C1B" w:rsidP="00F454B1">
      <w:pPr>
        <w:rPr>
          <w:lang w:val="hu-HU"/>
        </w:rPr>
      </w:pPr>
      <w:r>
        <w:rPr>
          <w:lang w:val="hu-HU"/>
        </w:rPr>
        <w:t xml:space="preserve">A hivatkozásokat </w:t>
      </w:r>
      <w:r w:rsidR="00282ABE">
        <w:rPr>
          <w:lang w:val="hu-HU"/>
        </w:rPr>
        <w:t xml:space="preserve">a cikk végén </w:t>
      </w:r>
      <w:r>
        <w:rPr>
          <w:lang w:val="hu-HU"/>
        </w:rPr>
        <w:t>ABC sorrendben kérjük közölni.</w:t>
      </w:r>
    </w:p>
    <w:p w:rsidR="00316B46" w:rsidRPr="007D7F82" w:rsidRDefault="00EB3269">
      <w:pPr>
        <w:pStyle w:val="heading2"/>
        <w:outlineLvl w:val="0"/>
        <w:rPr>
          <w:lang w:val="hu-HU"/>
        </w:rPr>
      </w:pPr>
      <w:r w:rsidRPr="007D7F82">
        <w:rPr>
          <w:lang w:val="hu-HU"/>
        </w:rPr>
        <w:t>2.</w:t>
      </w:r>
      <w:r w:rsidR="001C57BB">
        <w:rPr>
          <w:lang w:val="hu-HU"/>
        </w:rPr>
        <w:t>7</w:t>
      </w:r>
      <w:r w:rsidRPr="007D7F82">
        <w:rPr>
          <w:lang w:val="hu-HU"/>
        </w:rPr>
        <w:t xml:space="preserve">   </w:t>
      </w:r>
      <w:r w:rsidR="005221E3" w:rsidRPr="007D7F82">
        <w:rPr>
          <w:lang w:val="hu-HU"/>
        </w:rPr>
        <w:t>Lábjegyzetek</w:t>
      </w:r>
    </w:p>
    <w:p w:rsidR="000F5C1B" w:rsidRDefault="00FE5A41" w:rsidP="000F5C1B">
      <w:pPr>
        <w:pStyle w:val="p1a"/>
        <w:rPr>
          <w:lang w:val="hu-HU"/>
        </w:rPr>
      </w:pPr>
      <w:r w:rsidRPr="007D7F82">
        <w:rPr>
          <w:lang w:val="hu-HU"/>
        </w:rPr>
        <w:t>A lábjegyzetekre történő hivatkozásnak közvetlenül a hivatkozott szó vagy mondat után kell szerepelni. A lábjegyzetnek a lap alján folytonos számozással kell megjel</w:t>
      </w:r>
      <w:r w:rsidR="008139D5">
        <w:rPr>
          <w:lang w:val="hu-HU"/>
        </w:rPr>
        <w:t>enn</w:t>
      </w:r>
      <w:r w:rsidRPr="007D7F82">
        <w:rPr>
          <w:lang w:val="hu-HU"/>
        </w:rPr>
        <w:t>i</w:t>
      </w:r>
      <w:r w:rsidRPr="007D7F82">
        <w:rPr>
          <w:rStyle w:val="Lbjegyzet-hivatkozs"/>
          <w:lang w:val="hu-HU"/>
        </w:rPr>
        <w:footnoteReference w:id="1"/>
      </w:r>
      <w:r w:rsidRPr="007D7F82">
        <w:rPr>
          <w:lang w:val="hu-HU"/>
        </w:rPr>
        <w:t>.</w:t>
      </w:r>
    </w:p>
    <w:p w:rsidR="00316B46" w:rsidRPr="007D7F82" w:rsidRDefault="00316B46" w:rsidP="000F5C1B">
      <w:pPr>
        <w:pStyle w:val="heading2"/>
        <w:outlineLvl w:val="0"/>
        <w:rPr>
          <w:lang w:val="hu-HU"/>
        </w:rPr>
      </w:pPr>
      <w:r w:rsidRPr="007D7F82">
        <w:rPr>
          <w:lang w:val="hu-HU"/>
        </w:rPr>
        <w:lastRenderedPageBreak/>
        <w:t>2.</w:t>
      </w:r>
      <w:r w:rsidR="001C57BB">
        <w:rPr>
          <w:lang w:val="hu-HU"/>
        </w:rPr>
        <w:t>8</w:t>
      </w:r>
      <w:r w:rsidRPr="007D7F82">
        <w:rPr>
          <w:lang w:val="hu-HU"/>
        </w:rPr>
        <w:t xml:space="preserve">   </w:t>
      </w:r>
      <w:r w:rsidR="00EB3269" w:rsidRPr="007D7F82">
        <w:rPr>
          <w:lang w:val="hu-HU"/>
        </w:rPr>
        <w:t>Oldalszámozás, élőfej, élőláb</w:t>
      </w:r>
    </w:p>
    <w:p w:rsidR="000859D4" w:rsidRPr="007D7F82" w:rsidRDefault="000859D4">
      <w:pPr>
        <w:pStyle w:val="p1a"/>
        <w:rPr>
          <w:lang w:val="hu-HU"/>
        </w:rPr>
      </w:pPr>
      <w:r w:rsidRPr="007D7F82">
        <w:rPr>
          <w:lang w:val="hu-HU"/>
        </w:rPr>
        <w:t xml:space="preserve">Kérjük, </w:t>
      </w:r>
      <w:r w:rsidRPr="00A13D2E">
        <w:rPr>
          <w:color w:val="FF0000"/>
          <w:lang w:val="hu-HU"/>
        </w:rPr>
        <w:t>NE alkalmazzon oldalszámozást</w:t>
      </w:r>
      <w:r w:rsidRPr="007D7F82">
        <w:rPr>
          <w:lang w:val="hu-HU"/>
        </w:rPr>
        <w:t xml:space="preserve"> a cikken. A számozást a kiadvány szerkesztői adják majd meg.</w:t>
      </w:r>
    </w:p>
    <w:p w:rsidR="000859D4" w:rsidRPr="007D7F82" w:rsidRDefault="000859D4" w:rsidP="000859D4">
      <w:pPr>
        <w:rPr>
          <w:lang w:val="hu-HU"/>
        </w:rPr>
      </w:pPr>
      <w:r w:rsidRPr="007D7F82">
        <w:rPr>
          <w:lang w:val="hu-HU"/>
        </w:rPr>
        <w:t>Kérjük</w:t>
      </w:r>
      <w:r w:rsidR="007D7F82">
        <w:rPr>
          <w:lang w:val="hu-HU"/>
        </w:rPr>
        <w:t>,</w:t>
      </w:r>
      <w:r w:rsidRPr="007D7F82">
        <w:rPr>
          <w:lang w:val="hu-HU"/>
        </w:rPr>
        <w:t xml:space="preserve"> </w:t>
      </w:r>
      <w:r w:rsidRPr="00A13D2E">
        <w:rPr>
          <w:color w:val="FF0000"/>
          <w:lang w:val="hu-HU"/>
        </w:rPr>
        <w:t>NE alkalmazzon élőfej és élőláb szövegezést</w:t>
      </w:r>
      <w:r w:rsidRPr="007D7F82">
        <w:rPr>
          <w:lang w:val="hu-HU"/>
        </w:rPr>
        <w:t>!</w:t>
      </w:r>
    </w:p>
    <w:p w:rsidR="00316B46" w:rsidRPr="007D7F82" w:rsidRDefault="001A1E8C">
      <w:pPr>
        <w:pStyle w:val="heading1"/>
        <w:outlineLvl w:val="0"/>
        <w:rPr>
          <w:lang w:val="hu-HU"/>
        </w:rPr>
      </w:pPr>
      <w:r w:rsidRPr="007D7F82">
        <w:rPr>
          <w:lang w:val="hu-HU"/>
        </w:rPr>
        <w:t>Bibliográfia</w:t>
      </w:r>
    </w:p>
    <w:p w:rsidR="008139D5" w:rsidRDefault="008139D5">
      <w:pPr>
        <w:pStyle w:val="referenceitem"/>
        <w:rPr>
          <w:lang w:val="hu-HU"/>
        </w:rPr>
      </w:pPr>
      <w:r>
        <w:rPr>
          <w:lang w:val="hu-HU"/>
        </w:rPr>
        <w:t>Az egyes hivatkozások bejegyzéséhez a ’</w:t>
      </w:r>
      <w:proofErr w:type="spellStart"/>
      <w:r>
        <w:rPr>
          <w:lang w:val="hu-HU"/>
        </w:rPr>
        <w:t>referenceitem</w:t>
      </w:r>
      <w:proofErr w:type="spellEnd"/>
      <w:r>
        <w:rPr>
          <w:lang w:val="hu-HU"/>
        </w:rPr>
        <w:t>’ formátumot használja!</w:t>
      </w:r>
    </w:p>
    <w:p w:rsidR="00F454B1" w:rsidRDefault="00F454B1" w:rsidP="00F454B1">
      <w:pPr>
        <w:pStyle w:val="referenceitem"/>
        <w:rPr>
          <w:lang w:val="hu-HU"/>
        </w:rPr>
      </w:pPr>
      <w:r>
        <w:rPr>
          <w:lang w:val="hu-HU"/>
        </w:rPr>
        <w:t>Oravecz, Cs</w:t>
      </w:r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S</w:t>
      </w:r>
      <w:r>
        <w:rPr>
          <w:lang w:val="hu-HU"/>
        </w:rPr>
        <w:t>ass, B., Váradi, T.: Mennyiségből minő</w:t>
      </w:r>
      <w:r>
        <w:rPr>
          <w:lang w:val="hu-HU"/>
        </w:rPr>
        <w:t>séget. Nyelvtechnológiai</w:t>
      </w:r>
      <w:r>
        <w:rPr>
          <w:lang w:val="hu-HU"/>
        </w:rPr>
        <w:t xml:space="preserve"> </w:t>
      </w:r>
      <w:r>
        <w:rPr>
          <w:lang w:val="hu-HU"/>
        </w:rPr>
        <w:t xml:space="preserve">kihívások és tanulságok az </w:t>
      </w:r>
      <w:proofErr w:type="spellStart"/>
      <w:r>
        <w:rPr>
          <w:lang w:val="hu-HU"/>
        </w:rPr>
        <w:t>MNSz</w:t>
      </w:r>
      <w:proofErr w:type="spellEnd"/>
      <w:r>
        <w:rPr>
          <w:lang w:val="hu-HU"/>
        </w:rPr>
        <w:t xml:space="preserve"> új változatának elkészítésében. In: XI.</w:t>
      </w:r>
      <w:r>
        <w:rPr>
          <w:lang w:val="hu-HU"/>
        </w:rPr>
        <w:t xml:space="preserve"> </w:t>
      </w:r>
      <w:r>
        <w:rPr>
          <w:lang w:val="hu-HU"/>
        </w:rPr>
        <w:t>Magyar Számítógépes N</w:t>
      </w:r>
      <w:r>
        <w:rPr>
          <w:lang w:val="hu-HU"/>
        </w:rPr>
        <w:t>yelvészeti Konferencia. pp. 109</w:t>
      </w:r>
      <w:r>
        <w:rPr>
          <w:lang w:val="hu-HU"/>
        </w:rPr>
        <w:t>–121. Szegedi Tudományegyetem, Szeged (2015)</w:t>
      </w:r>
    </w:p>
    <w:p w:rsidR="00F454B1" w:rsidRDefault="00F454B1" w:rsidP="00F454B1">
      <w:pPr>
        <w:pStyle w:val="referenceitem"/>
        <w:rPr>
          <w:lang w:val="hu-HU"/>
        </w:rPr>
      </w:pPr>
      <w:r>
        <w:rPr>
          <w:lang w:val="hu-HU"/>
        </w:rPr>
        <w:t>Oravecz, Cs</w:t>
      </w:r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Váradi, T., Sass, B.: The </w:t>
      </w:r>
      <w:proofErr w:type="spellStart"/>
      <w:r>
        <w:rPr>
          <w:lang w:val="hu-HU"/>
        </w:rPr>
        <w:t>Hungarian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Gigaword</w:t>
      </w:r>
      <w:proofErr w:type="spellEnd"/>
      <w:r>
        <w:rPr>
          <w:lang w:val="hu-HU"/>
        </w:rPr>
        <w:t xml:space="preserve"> Corpus. In: </w:t>
      </w:r>
      <w:proofErr w:type="spellStart"/>
      <w:r>
        <w:rPr>
          <w:lang w:val="hu-HU"/>
        </w:rPr>
        <w:t>Calzolari</w:t>
      </w:r>
      <w:proofErr w:type="spellEnd"/>
      <w:r>
        <w:rPr>
          <w:lang w:val="hu-HU"/>
        </w:rPr>
        <w:t>,</w:t>
      </w:r>
      <w:r>
        <w:rPr>
          <w:lang w:val="hu-HU"/>
        </w:rPr>
        <w:t xml:space="preserve"> </w:t>
      </w:r>
      <w:r>
        <w:rPr>
          <w:lang w:val="hu-HU"/>
        </w:rPr>
        <w:t xml:space="preserve">N., </w:t>
      </w:r>
      <w:proofErr w:type="spellStart"/>
      <w:r>
        <w:rPr>
          <w:lang w:val="hu-HU"/>
        </w:rPr>
        <w:t>Choukri</w:t>
      </w:r>
      <w:proofErr w:type="spellEnd"/>
      <w:r>
        <w:rPr>
          <w:lang w:val="hu-HU"/>
        </w:rPr>
        <w:t xml:space="preserve">, K., </w:t>
      </w:r>
      <w:proofErr w:type="spellStart"/>
      <w:r>
        <w:rPr>
          <w:lang w:val="hu-HU"/>
        </w:rPr>
        <w:t>Declerck</w:t>
      </w:r>
      <w:proofErr w:type="spellEnd"/>
      <w:r>
        <w:rPr>
          <w:lang w:val="hu-HU"/>
        </w:rPr>
        <w:t xml:space="preserve">, T., </w:t>
      </w:r>
      <w:proofErr w:type="spellStart"/>
      <w:r>
        <w:rPr>
          <w:lang w:val="hu-HU"/>
        </w:rPr>
        <w:t>Loftsson</w:t>
      </w:r>
      <w:proofErr w:type="spellEnd"/>
      <w:r>
        <w:rPr>
          <w:lang w:val="hu-HU"/>
        </w:rPr>
        <w:t xml:space="preserve">, H., </w:t>
      </w:r>
      <w:proofErr w:type="spellStart"/>
      <w:r>
        <w:rPr>
          <w:lang w:val="hu-HU"/>
        </w:rPr>
        <w:t>Maegaard</w:t>
      </w:r>
      <w:proofErr w:type="spellEnd"/>
      <w:r>
        <w:rPr>
          <w:lang w:val="hu-HU"/>
        </w:rPr>
        <w:t>, B., Mariani, J.,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Moreno</w:t>
      </w:r>
      <w:proofErr w:type="spellEnd"/>
      <w:r>
        <w:rPr>
          <w:lang w:val="hu-HU"/>
        </w:rPr>
        <w:t xml:space="preserve">,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., </w:t>
      </w:r>
      <w:proofErr w:type="spellStart"/>
      <w:r>
        <w:rPr>
          <w:lang w:val="hu-HU"/>
        </w:rPr>
        <w:t>Odijk</w:t>
      </w:r>
      <w:proofErr w:type="spellEnd"/>
      <w:r>
        <w:rPr>
          <w:lang w:val="hu-HU"/>
        </w:rPr>
        <w:t xml:space="preserve">, J., </w:t>
      </w:r>
      <w:proofErr w:type="spellStart"/>
      <w:r>
        <w:rPr>
          <w:lang w:val="hu-HU"/>
        </w:rPr>
        <w:t>Piperidis</w:t>
      </w:r>
      <w:proofErr w:type="spellEnd"/>
      <w:r>
        <w:rPr>
          <w:lang w:val="hu-HU"/>
        </w:rPr>
        <w:t>, S. (</w:t>
      </w:r>
      <w:proofErr w:type="spellStart"/>
      <w:r>
        <w:rPr>
          <w:lang w:val="hu-HU"/>
        </w:rPr>
        <w:t>szerk</w:t>
      </w:r>
      <w:proofErr w:type="spellEnd"/>
      <w:r>
        <w:rPr>
          <w:lang w:val="hu-HU"/>
        </w:rPr>
        <w:t xml:space="preserve">.) </w:t>
      </w:r>
      <w:proofErr w:type="spellStart"/>
      <w:r>
        <w:rPr>
          <w:lang w:val="hu-HU"/>
        </w:rPr>
        <w:t>Proceedings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Ninth</w:t>
      </w:r>
      <w:proofErr w:type="spellEnd"/>
      <w:r>
        <w:rPr>
          <w:lang w:val="hu-HU"/>
        </w:rPr>
        <w:t xml:space="preserve"> International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Conference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Language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Resources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Evaluation</w:t>
      </w:r>
      <w:proofErr w:type="spellEnd"/>
      <w:r>
        <w:rPr>
          <w:lang w:val="hu-HU"/>
        </w:rPr>
        <w:t xml:space="preserve"> (LREC'14). European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Language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Resources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Association</w:t>
      </w:r>
      <w:proofErr w:type="spellEnd"/>
      <w:r>
        <w:rPr>
          <w:lang w:val="hu-HU"/>
        </w:rPr>
        <w:t xml:space="preserve"> (ELRA), </w:t>
      </w:r>
      <w:proofErr w:type="spellStart"/>
      <w:r>
        <w:rPr>
          <w:lang w:val="hu-HU"/>
        </w:rPr>
        <w:t>Reykjavik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Iceland</w:t>
      </w:r>
      <w:proofErr w:type="spellEnd"/>
      <w:r>
        <w:rPr>
          <w:lang w:val="hu-HU"/>
        </w:rPr>
        <w:t xml:space="preserve"> (2014)</w:t>
      </w:r>
    </w:p>
    <w:p w:rsidR="00F454B1" w:rsidRDefault="00F454B1" w:rsidP="00F454B1">
      <w:pPr>
        <w:pStyle w:val="referenceitem"/>
        <w:rPr>
          <w:lang w:val="hu-HU"/>
        </w:rPr>
      </w:pPr>
      <w:r>
        <w:rPr>
          <w:lang w:val="hu-HU"/>
        </w:rPr>
        <w:t xml:space="preserve">Sass, B.: The </w:t>
      </w:r>
      <w:proofErr w:type="spellStart"/>
      <w:r>
        <w:rPr>
          <w:lang w:val="hu-HU"/>
        </w:rPr>
        <w:t>Verb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Argument</w:t>
      </w:r>
      <w:proofErr w:type="spellEnd"/>
      <w:r>
        <w:rPr>
          <w:lang w:val="hu-HU"/>
        </w:rPr>
        <w:t xml:space="preserve"> Browser. In: Horák,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., </w:t>
      </w:r>
      <w:proofErr w:type="spellStart"/>
      <w:r>
        <w:rPr>
          <w:lang w:val="hu-HU"/>
        </w:rPr>
        <w:t>Kope£ek</w:t>
      </w:r>
      <w:proofErr w:type="spellEnd"/>
      <w:r>
        <w:rPr>
          <w:lang w:val="hu-HU"/>
        </w:rPr>
        <w:t>, I., Pala, K.,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Sojka</w:t>
      </w:r>
      <w:proofErr w:type="spellEnd"/>
      <w:r>
        <w:rPr>
          <w:lang w:val="hu-HU"/>
        </w:rPr>
        <w:t>, P. (</w:t>
      </w:r>
      <w:proofErr w:type="spellStart"/>
      <w:r>
        <w:rPr>
          <w:lang w:val="hu-HU"/>
        </w:rPr>
        <w:t>szerk</w:t>
      </w:r>
      <w:proofErr w:type="spellEnd"/>
      <w:r>
        <w:rPr>
          <w:lang w:val="hu-HU"/>
        </w:rPr>
        <w:t xml:space="preserve">.) </w:t>
      </w:r>
      <w:proofErr w:type="spellStart"/>
      <w:r>
        <w:rPr>
          <w:lang w:val="hu-HU"/>
        </w:rPr>
        <w:t>Proceedings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11th International </w:t>
      </w:r>
      <w:proofErr w:type="spellStart"/>
      <w:r>
        <w:rPr>
          <w:lang w:val="hu-HU"/>
        </w:rPr>
        <w:t>Conference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Text,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Speech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Dialogue</w:t>
      </w:r>
      <w:proofErr w:type="spellEnd"/>
      <w:r>
        <w:rPr>
          <w:lang w:val="hu-HU"/>
        </w:rPr>
        <w:t>. pp. 187</w:t>
      </w:r>
      <w:r>
        <w:rPr>
          <w:lang w:val="hu-HU"/>
        </w:rPr>
        <w:t xml:space="preserve">–192. Springer </w:t>
      </w:r>
      <w:proofErr w:type="spellStart"/>
      <w:r>
        <w:rPr>
          <w:lang w:val="hu-HU"/>
        </w:rPr>
        <w:t>Verlag</w:t>
      </w:r>
      <w:proofErr w:type="spellEnd"/>
      <w:r>
        <w:rPr>
          <w:lang w:val="hu-HU"/>
        </w:rPr>
        <w:t>, Berlin, Heidelberg (2008)</w:t>
      </w:r>
    </w:p>
    <w:p w:rsidR="00F454B1" w:rsidRDefault="00F454B1" w:rsidP="00F454B1">
      <w:pPr>
        <w:pStyle w:val="referenceitem"/>
        <w:rPr>
          <w:lang w:val="hu-HU"/>
        </w:rPr>
      </w:pPr>
      <w:r>
        <w:rPr>
          <w:lang w:val="hu-HU"/>
        </w:rPr>
        <w:t xml:space="preserve">Sass, B.: Nyelvészeti </w:t>
      </w:r>
      <w:proofErr w:type="spellStart"/>
      <w:r>
        <w:rPr>
          <w:lang w:val="hu-HU"/>
        </w:rPr>
        <w:t>szövegkeres</w:t>
      </w:r>
      <w:proofErr w:type="gramStart"/>
      <w:r>
        <w:rPr>
          <w:lang w:val="hu-HU"/>
        </w:rPr>
        <w:t>®k</w:t>
      </w:r>
      <w:proofErr w:type="spellEnd"/>
      <w:proofErr w:type="gramEnd"/>
      <w:r>
        <w:rPr>
          <w:lang w:val="hu-HU"/>
        </w:rPr>
        <w:t>, Nemzeti Korpuszportál. Magyar Tudomány</w:t>
      </w:r>
      <w:r>
        <w:rPr>
          <w:lang w:val="hu-HU"/>
        </w:rPr>
        <w:t xml:space="preserve"> </w:t>
      </w:r>
      <w:r>
        <w:rPr>
          <w:lang w:val="hu-HU"/>
        </w:rPr>
        <w:t>7, 798–808 (2016)</w:t>
      </w:r>
    </w:p>
    <w:p w:rsidR="00F454B1" w:rsidRDefault="00F454B1" w:rsidP="00F454B1">
      <w:pPr>
        <w:pStyle w:val="referenceitem"/>
        <w:rPr>
          <w:lang w:val="hu-HU"/>
        </w:rPr>
      </w:pPr>
      <w:r>
        <w:rPr>
          <w:lang w:val="hu-HU"/>
        </w:rPr>
        <w:t>Váradi, T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The </w:t>
      </w:r>
      <w:proofErr w:type="spellStart"/>
      <w:r>
        <w:rPr>
          <w:lang w:val="hu-HU"/>
        </w:rPr>
        <w:t>Hungarian</w:t>
      </w:r>
      <w:proofErr w:type="spellEnd"/>
      <w:r>
        <w:rPr>
          <w:lang w:val="hu-HU"/>
        </w:rPr>
        <w:t xml:space="preserve"> National Corpus. In: </w:t>
      </w:r>
      <w:proofErr w:type="spellStart"/>
      <w:r>
        <w:rPr>
          <w:lang w:val="hu-HU"/>
        </w:rPr>
        <w:t>Proceedings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Third</w:t>
      </w:r>
      <w:proofErr w:type="spellEnd"/>
      <w:r>
        <w:rPr>
          <w:lang w:val="hu-HU"/>
        </w:rPr>
        <w:t xml:space="preserve"> International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Conference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Language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Resources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Evaluation</w:t>
      </w:r>
      <w:proofErr w:type="spellEnd"/>
      <w:r>
        <w:rPr>
          <w:lang w:val="hu-HU"/>
        </w:rPr>
        <w:t xml:space="preserve"> (LREC-2002).</w:t>
      </w:r>
      <w:r>
        <w:rPr>
          <w:lang w:val="hu-HU"/>
        </w:rPr>
        <w:t xml:space="preserve"> </w:t>
      </w:r>
      <w:r>
        <w:rPr>
          <w:lang w:val="hu-HU"/>
        </w:rPr>
        <w:t xml:space="preserve">pp. 385–389. European </w:t>
      </w:r>
      <w:proofErr w:type="spellStart"/>
      <w:r>
        <w:rPr>
          <w:lang w:val="hu-HU"/>
        </w:rPr>
        <w:t>Language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Resources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Association</w:t>
      </w:r>
      <w:proofErr w:type="spellEnd"/>
      <w:r>
        <w:rPr>
          <w:lang w:val="hu-HU"/>
        </w:rPr>
        <w:t xml:space="preserve">, Las </w:t>
      </w:r>
      <w:proofErr w:type="spellStart"/>
      <w:r>
        <w:rPr>
          <w:lang w:val="hu-HU"/>
        </w:rPr>
        <w:t>Palmas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Gran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Canaria</w:t>
      </w:r>
      <w:proofErr w:type="spellEnd"/>
      <w:r>
        <w:rPr>
          <w:lang w:val="hu-HU"/>
        </w:rPr>
        <w:t xml:space="preserve"> (2002)</w:t>
      </w:r>
    </w:p>
    <w:p w:rsidR="00F454B1" w:rsidRDefault="00F454B1" w:rsidP="00F454B1">
      <w:pPr>
        <w:pStyle w:val="referenceitem"/>
        <w:rPr>
          <w:lang w:val="hu-HU"/>
        </w:rPr>
      </w:pPr>
      <w:r>
        <w:rPr>
          <w:lang w:val="hu-HU"/>
        </w:rPr>
        <w:t xml:space="preserve">Vincze, V., Simkó, K.I., Szántó, </w:t>
      </w:r>
      <w:proofErr w:type="spellStart"/>
      <w:r>
        <w:rPr>
          <w:lang w:val="hu-HU"/>
        </w:rPr>
        <w:t>Zs</w:t>
      </w:r>
      <w:proofErr w:type="spellEnd"/>
      <w:r>
        <w:rPr>
          <w:lang w:val="hu-HU"/>
        </w:rPr>
        <w:t xml:space="preserve">., Farkas, R.: </w:t>
      </w:r>
      <w:proofErr w:type="spellStart"/>
      <w:r>
        <w:rPr>
          <w:lang w:val="hu-HU"/>
        </w:rPr>
        <w:t>Universal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Dependencies</w:t>
      </w:r>
      <w:proofErr w:type="spellEnd"/>
      <w:r>
        <w:rPr>
          <w:lang w:val="hu-HU"/>
        </w:rPr>
        <w:t xml:space="preserve"> and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Morphology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Hungarian</w:t>
      </w:r>
      <w:proofErr w:type="spellEnd"/>
      <w:r>
        <w:rPr>
          <w:lang w:val="hu-HU"/>
        </w:rPr>
        <w:t xml:space="preserve"> </w:t>
      </w:r>
      <w:r>
        <w:rPr>
          <w:lang w:val="hu-HU"/>
        </w:rPr>
        <w:t xml:space="preserve">– and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Price of </w:t>
      </w:r>
      <w:proofErr w:type="spellStart"/>
      <w:r>
        <w:rPr>
          <w:lang w:val="hu-HU"/>
        </w:rPr>
        <w:t>Universality</w:t>
      </w:r>
      <w:proofErr w:type="spellEnd"/>
      <w:r>
        <w:rPr>
          <w:lang w:val="hu-HU"/>
        </w:rPr>
        <w:t xml:space="preserve"> (2017) elfogadva</w:t>
      </w:r>
      <w:r>
        <w:rPr>
          <w:lang w:val="hu-HU"/>
        </w:rPr>
        <w:t xml:space="preserve"> </w:t>
      </w:r>
      <w:r>
        <w:rPr>
          <w:lang w:val="hu-HU"/>
        </w:rPr>
        <w:t xml:space="preserve">az EACL 2017 </w:t>
      </w:r>
      <w:proofErr w:type="gramStart"/>
      <w:r>
        <w:rPr>
          <w:lang w:val="hu-HU"/>
        </w:rPr>
        <w:t>konferenciára</w:t>
      </w:r>
      <w:proofErr w:type="gramEnd"/>
    </w:p>
    <w:p w:rsidR="00F454B1" w:rsidRDefault="00F454B1" w:rsidP="00F454B1">
      <w:pPr>
        <w:pStyle w:val="referenceitem"/>
        <w:rPr>
          <w:lang w:val="hu-HU"/>
        </w:rPr>
      </w:pPr>
      <w:r>
        <w:rPr>
          <w:lang w:val="hu-HU"/>
        </w:rPr>
        <w:t xml:space="preserve">Vincze, V., Szauter, D., </w:t>
      </w:r>
      <w:proofErr w:type="spellStart"/>
      <w:r>
        <w:rPr>
          <w:lang w:val="hu-HU"/>
        </w:rPr>
        <w:t>Almási</w:t>
      </w:r>
      <w:proofErr w:type="spellEnd"/>
      <w:r>
        <w:rPr>
          <w:lang w:val="hu-HU"/>
        </w:rPr>
        <w:t xml:space="preserve">,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., Móra, </w:t>
      </w:r>
      <w:proofErr w:type="spellStart"/>
      <w:r>
        <w:rPr>
          <w:lang w:val="hu-HU"/>
        </w:rPr>
        <w:t>Gy</w:t>
      </w:r>
      <w:proofErr w:type="spellEnd"/>
      <w:r>
        <w:rPr>
          <w:lang w:val="hu-HU"/>
        </w:rPr>
        <w:t xml:space="preserve">., Alexin, Z., </w:t>
      </w:r>
      <w:proofErr w:type="spellStart"/>
      <w:r>
        <w:rPr>
          <w:lang w:val="hu-HU"/>
        </w:rPr>
        <w:t>Csirik</w:t>
      </w:r>
      <w:proofErr w:type="spellEnd"/>
      <w:r>
        <w:rPr>
          <w:lang w:val="hu-HU"/>
        </w:rPr>
        <w:t xml:space="preserve">, J.: </w:t>
      </w:r>
      <w:proofErr w:type="spellStart"/>
      <w:r>
        <w:rPr>
          <w:lang w:val="hu-HU"/>
        </w:rPr>
        <w:t>Hungarian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Dependency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Treebank</w:t>
      </w:r>
      <w:proofErr w:type="spellEnd"/>
      <w:r>
        <w:rPr>
          <w:lang w:val="hu-HU"/>
        </w:rPr>
        <w:t xml:space="preserve">. In: </w:t>
      </w:r>
      <w:proofErr w:type="spellStart"/>
      <w:r>
        <w:rPr>
          <w:lang w:val="hu-HU"/>
        </w:rPr>
        <w:t>Proceedings</w:t>
      </w:r>
      <w:proofErr w:type="spellEnd"/>
      <w:r>
        <w:rPr>
          <w:lang w:val="hu-HU"/>
        </w:rPr>
        <w:t xml:space="preserve"> of LREC 2010. ELRA, Valletta, </w:t>
      </w:r>
      <w:proofErr w:type="spellStart"/>
      <w:r>
        <w:rPr>
          <w:lang w:val="hu-HU"/>
        </w:rPr>
        <w:t>Malta</w:t>
      </w:r>
      <w:proofErr w:type="spellEnd"/>
      <w:r>
        <w:rPr>
          <w:lang w:val="hu-HU"/>
        </w:rPr>
        <w:t xml:space="preserve"> </w:t>
      </w:r>
      <w:r>
        <w:rPr>
          <w:lang w:val="hu-HU"/>
        </w:rPr>
        <w:t>(May 2010)</w:t>
      </w:r>
    </w:p>
    <w:p w:rsidR="00316B46" w:rsidRPr="007D7F82" w:rsidRDefault="00316B46">
      <w:pPr>
        <w:pStyle w:val="referenceitem"/>
        <w:rPr>
          <w:lang w:val="hu-HU"/>
        </w:rPr>
      </w:pPr>
    </w:p>
    <w:sectPr w:rsidR="00316B46" w:rsidRPr="007D7F82" w:rsidSect="00A01B26">
      <w:pgSz w:w="11907" w:h="16840" w:code="9"/>
      <w:pgMar w:top="2948" w:right="2495" w:bottom="2948" w:left="2495" w:header="2381" w:footer="13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8E" w:rsidRDefault="00422E8E">
      <w:r>
        <w:separator/>
      </w:r>
    </w:p>
  </w:endnote>
  <w:endnote w:type="continuationSeparator" w:id="0">
    <w:p w:rsidR="00422E8E" w:rsidRDefault="0042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8E" w:rsidRDefault="00422E8E">
      <w:r>
        <w:separator/>
      </w:r>
    </w:p>
  </w:footnote>
  <w:footnote w:type="continuationSeparator" w:id="0">
    <w:p w:rsidR="00422E8E" w:rsidRDefault="00422E8E">
      <w:r>
        <w:continuationSeparator/>
      </w:r>
    </w:p>
  </w:footnote>
  <w:footnote w:id="1">
    <w:p w:rsidR="00A13D2E" w:rsidRDefault="00A13D2E" w:rsidP="00FE5A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Lábjegyzet</w:t>
      </w:r>
      <w:proofErr w:type="spellEnd"/>
      <w:r>
        <w:t xml:space="preserve"> </w:t>
      </w:r>
      <w:proofErr w:type="spellStart"/>
      <w:r>
        <w:t>szövege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Cmsor4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pStyle w:val="Cmsor5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pStyle w:val="Cmsor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pStyle w:val="Cmsor7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pStyle w:val="Cmsor8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pStyle w:val="Cmsor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A7D73CE"/>
    <w:multiLevelType w:val="singleLevel"/>
    <w:tmpl w:val="D8F834AC"/>
    <w:lvl w:ilvl="0">
      <w:start w:val="1"/>
      <w:numFmt w:val="none"/>
      <w:lvlText w:val=""/>
      <w:legacy w:legacy="1" w:legacySpace="0" w:legacyIndent="227"/>
      <w:lvlJc w:val="left"/>
      <w:pPr>
        <w:ind w:left="227" w:hanging="227"/>
      </w:pPr>
      <w:rPr>
        <w:rFonts w:ascii="Helvetica" w:hAnsi="Helvetica" w:hint="default"/>
      </w:rPr>
    </w:lvl>
  </w:abstractNum>
  <w:abstractNum w:abstractNumId="3" w15:restartNumberingAfterBreak="0">
    <w:nsid w:val="710F0D41"/>
    <w:multiLevelType w:val="multilevel"/>
    <w:tmpl w:val="502283B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9F1638A"/>
    <w:multiLevelType w:val="hybridMultilevel"/>
    <w:tmpl w:val="56F44718"/>
    <w:lvl w:ilvl="0" w:tplc="3BFE04F4">
      <w:start w:val="2"/>
      <w:numFmt w:val="bullet"/>
      <w:lvlText w:val="-"/>
      <w:lvlJc w:val="left"/>
      <w:pPr>
        <w:ind w:left="587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867"/>
    <w:rsid w:val="000859D4"/>
    <w:rsid w:val="000F04F9"/>
    <w:rsid w:val="000F5C1B"/>
    <w:rsid w:val="001515B7"/>
    <w:rsid w:val="001A1E8C"/>
    <w:rsid w:val="001C57BB"/>
    <w:rsid w:val="00282ABE"/>
    <w:rsid w:val="00315766"/>
    <w:rsid w:val="00316B46"/>
    <w:rsid w:val="00422E8E"/>
    <w:rsid w:val="005221E3"/>
    <w:rsid w:val="00747959"/>
    <w:rsid w:val="007D7F82"/>
    <w:rsid w:val="008139D5"/>
    <w:rsid w:val="00A01B26"/>
    <w:rsid w:val="00A13D2E"/>
    <w:rsid w:val="00AA3AFE"/>
    <w:rsid w:val="00E00867"/>
    <w:rsid w:val="00E11277"/>
    <w:rsid w:val="00E273F4"/>
    <w:rsid w:val="00EB3269"/>
    <w:rsid w:val="00F454B1"/>
    <w:rsid w:val="00F7194F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07660"/>
  <w15:docId w15:val="{1E9EA38D-4AB1-4000-86D4-BD54F3E4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B26"/>
    <w:pPr>
      <w:ind w:firstLine="227"/>
      <w:jc w:val="both"/>
    </w:pPr>
    <w:rPr>
      <w:rFonts w:ascii="Times" w:hAnsi="Times"/>
      <w:lang w:val="en-US"/>
    </w:rPr>
  </w:style>
  <w:style w:type="paragraph" w:styleId="Cmsor1">
    <w:name w:val="heading 1"/>
    <w:basedOn w:val="Norml"/>
    <w:next w:val="Norml"/>
    <w:qFormat/>
    <w:rsid w:val="00A01B26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A01B26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A01B26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A01B26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A01B26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A01B26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Cmsor7">
    <w:name w:val="heading 7"/>
    <w:basedOn w:val="Norml"/>
    <w:next w:val="Norml"/>
    <w:qFormat/>
    <w:rsid w:val="00A01B26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A01B26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A01B26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01B2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01B2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01B26"/>
  </w:style>
  <w:style w:type="paragraph" w:customStyle="1" w:styleId="Cm1">
    <w:name w:val="Cím1"/>
    <w:basedOn w:val="Norml"/>
    <w:next w:val="author"/>
    <w:rsid w:val="00A01B26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</w:rPr>
  </w:style>
  <w:style w:type="paragraph" w:customStyle="1" w:styleId="author">
    <w:name w:val="author"/>
    <w:basedOn w:val="Norml"/>
    <w:next w:val="address"/>
    <w:rsid w:val="00A01B26"/>
    <w:pPr>
      <w:spacing w:after="220"/>
      <w:jc w:val="center"/>
    </w:pPr>
  </w:style>
  <w:style w:type="paragraph" w:customStyle="1" w:styleId="address">
    <w:name w:val="address"/>
    <w:basedOn w:val="Norml"/>
    <w:next w:val="email"/>
    <w:rsid w:val="00A01B26"/>
    <w:pPr>
      <w:jc w:val="center"/>
    </w:pPr>
    <w:rPr>
      <w:sz w:val="18"/>
    </w:rPr>
  </w:style>
  <w:style w:type="paragraph" w:customStyle="1" w:styleId="email">
    <w:name w:val="email"/>
    <w:basedOn w:val="Norml"/>
    <w:next w:val="abstract"/>
    <w:rsid w:val="00A01B26"/>
    <w:pPr>
      <w:jc w:val="center"/>
    </w:pPr>
    <w:rPr>
      <w:rFonts w:ascii="Courier" w:hAnsi="Courier"/>
      <w:sz w:val="18"/>
    </w:rPr>
  </w:style>
  <w:style w:type="paragraph" w:customStyle="1" w:styleId="heading1">
    <w:name w:val="heading1"/>
    <w:basedOn w:val="Norml"/>
    <w:next w:val="p1a"/>
    <w:rsid w:val="00A01B26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l"/>
    <w:next w:val="p1a"/>
    <w:rsid w:val="00A01B26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Norml"/>
    <w:next w:val="p1a"/>
    <w:rsid w:val="00A01B26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l"/>
    <w:next w:val="Norml"/>
    <w:rsid w:val="00A01B26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Norml"/>
    <w:next w:val="Norml"/>
    <w:rsid w:val="00A01B26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l"/>
    <w:next w:val="Norml"/>
    <w:rsid w:val="00A01B26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rsid w:val="00A01B26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l"/>
    <w:next w:val="Norml"/>
    <w:rsid w:val="00A01B26"/>
    <w:pPr>
      <w:ind w:firstLine="0"/>
    </w:pPr>
  </w:style>
  <w:style w:type="paragraph" w:customStyle="1" w:styleId="referenceitem">
    <w:name w:val="referenceitem"/>
    <w:basedOn w:val="Norml"/>
    <w:rsid w:val="00A01B26"/>
    <w:pPr>
      <w:ind w:left="227" w:hanging="227"/>
    </w:pPr>
    <w:rPr>
      <w:sz w:val="18"/>
    </w:rPr>
  </w:style>
  <w:style w:type="character" w:styleId="Lbjegyzet-hivatkozs">
    <w:name w:val="footnote reference"/>
    <w:semiHidden/>
    <w:rsid w:val="00A01B26"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l"/>
    <w:rsid w:val="00A01B26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A01B26"/>
    <w:pPr>
      <w:jc w:val="right"/>
    </w:pPr>
  </w:style>
  <w:style w:type="paragraph" w:customStyle="1" w:styleId="BulletItem">
    <w:name w:val="Bullet Item"/>
    <w:basedOn w:val="Item"/>
    <w:rsid w:val="00A01B26"/>
  </w:style>
  <w:style w:type="paragraph" w:customStyle="1" w:styleId="Item">
    <w:name w:val="Item"/>
    <w:basedOn w:val="Norml"/>
    <w:next w:val="Norml"/>
    <w:rsid w:val="00A01B26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A01B26"/>
  </w:style>
  <w:style w:type="paragraph" w:styleId="Lbjegyzetszveg">
    <w:name w:val="footnote text"/>
    <w:basedOn w:val="Norml"/>
    <w:semiHidden/>
    <w:rsid w:val="00A01B26"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customStyle="1" w:styleId="programcode">
    <w:name w:val="programcode"/>
    <w:basedOn w:val="Norml"/>
    <w:rsid w:val="00A01B26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l"/>
    <w:rsid w:val="00A01B26"/>
    <w:pPr>
      <w:tabs>
        <w:tab w:val="left" w:pos="170"/>
      </w:tabs>
      <w:ind w:left="170" w:hanging="170"/>
    </w:pPr>
    <w:rPr>
      <w:sz w:val="18"/>
    </w:rPr>
  </w:style>
  <w:style w:type="paragraph" w:styleId="Kpalrs">
    <w:name w:val="caption"/>
    <w:basedOn w:val="Norml"/>
    <w:next w:val="Norml"/>
    <w:qFormat/>
    <w:rsid w:val="00A01B26"/>
    <w:pPr>
      <w:spacing w:before="120" w:after="120"/>
    </w:pPr>
    <w:rPr>
      <w:b/>
    </w:rPr>
  </w:style>
  <w:style w:type="paragraph" w:customStyle="1" w:styleId="heading4">
    <w:name w:val="heading4"/>
    <w:basedOn w:val="Norml"/>
    <w:next w:val="p1a"/>
    <w:rsid w:val="00A01B26"/>
    <w:pPr>
      <w:spacing w:before="320"/>
      <w:ind w:firstLine="0"/>
    </w:pPr>
    <w:rPr>
      <w:i/>
    </w:rPr>
  </w:style>
  <w:style w:type="character" w:styleId="Hiperhivatkozs">
    <w:name w:val="Hyperlink"/>
    <w:rsid w:val="00A01B26"/>
    <w:rPr>
      <w:color w:val="0000FF"/>
      <w:u w:val="single"/>
    </w:rPr>
  </w:style>
  <w:style w:type="paragraph" w:customStyle="1" w:styleId="Szvegtrzs21">
    <w:name w:val="Szövegtörzs 21"/>
    <w:basedOn w:val="Norml"/>
    <w:rsid w:val="00A01B26"/>
  </w:style>
  <w:style w:type="paragraph" w:styleId="Dokumentumtrkp">
    <w:name w:val="Document Map"/>
    <w:basedOn w:val="Norml"/>
    <w:semiHidden/>
    <w:rsid w:val="00A01B2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pringer\sv-lnc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sv-lncs</Template>
  <TotalTime>9</TotalTime>
  <Pages>5</Pages>
  <Words>825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Lecture Notes in Computer Science:</vt:lpstr>
    </vt:vector>
  </TitlesOfParts>
  <Company>Springer Verlag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Notes in Computer Science:</dc:title>
  <dc:creator>foobar</dc:creator>
  <cp:lastModifiedBy>vinczevero@gmail.com</cp:lastModifiedBy>
  <cp:revision>6</cp:revision>
  <cp:lastPrinted>2001-10-01T10:05:00Z</cp:lastPrinted>
  <dcterms:created xsi:type="dcterms:W3CDTF">2017-09-08T06:13:00Z</dcterms:created>
  <dcterms:modified xsi:type="dcterms:W3CDTF">2019-10-20T12:57:00Z</dcterms:modified>
</cp:coreProperties>
</file>